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774D" w14:textId="77777777" w:rsidR="008315DC" w:rsidRDefault="00497A5E" w:rsidP="00A831B9">
      <w:pPr>
        <w:pStyle w:val="Akapitzlist"/>
        <w:spacing w:after="360" w:line="259" w:lineRule="auto"/>
        <w:jc w:val="both"/>
      </w:pPr>
      <w:r w:rsidRPr="00C3073D">
        <w:rPr>
          <w:noProof/>
        </w:rPr>
        <w:drawing>
          <wp:inline distT="0" distB="0" distL="0" distR="0" wp14:anchorId="1F9C2CF8" wp14:editId="4575DA2B">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C3073D">
        <w:t>MARSZAŁEK WOJEWÓDZTWA PODKARPACKIEGO</w:t>
      </w:r>
    </w:p>
    <w:p w14:paraId="795460FA" w14:textId="37D557DB" w:rsidR="008315DC" w:rsidRPr="008315DC" w:rsidRDefault="008315DC" w:rsidP="00A831B9">
      <w:pPr>
        <w:pStyle w:val="Akapitzlist"/>
        <w:spacing w:before="240" w:after="360" w:line="259" w:lineRule="auto"/>
        <w:jc w:val="both"/>
      </w:pPr>
      <w:r w:rsidRPr="008315DC">
        <w:rPr>
          <w:rFonts w:cs="Arial"/>
        </w:rPr>
        <w:t>OS.I.7222.4.6.2023.AC</w:t>
      </w:r>
      <w:r w:rsidRPr="008315DC">
        <w:rPr>
          <w:rFonts w:cs="Arial"/>
        </w:rPr>
        <w:tab/>
      </w:r>
      <w:r w:rsidRPr="008315DC">
        <w:rPr>
          <w:rFonts w:cs="Arial"/>
        </w:rPr>
        <w:tab/>
      </w:r>
      <w:r w:rsidRPr="008315DC">
        <w:rPr>
          <w:rFonts w:cs="Arial"/>
        </w:rPr>
        <w:tab/>
      </w:r>
      <w:r w:rsidRPr="008315DC">
        <w:rPr>
          <w:rFonts w:cs="Arial"/>
        </w:rPr>
        <w:tab/>
      </w:r>
      <w:r w:rsidRPr="008315DC">
        <w:rPr>
          <w:rFonts w:cs="Arial"/>
        </w:rPr>
        <w:tab/>
        <w:t>Rzeszów, 2023-01-31</w:t>
      </w:r>
    </w:p>
    <w:p w14:paraId="3519591F" w14:textId="77777777" w:rsidR="008315DC" w:rsidRPr="00314758" w:rsidRDefault="008315DC" w:rsidP="00FE0DF8">
      <w:pPr>
        <w:pStyle w:val="Nagwek1"/>
        <w:keepNext w:val="0"/>
        <w:keepLines w:val="0"/>
        <w:spacing w:before="480" w:after="480"/>
        <w:rPr>
          <w:rFonts w:eastAsia="Calibri"/>
        </w:rPr>
      </w:pPr>
      <w:r w:rsidRPr="00314758">
        <w:t>DECYZJA</w:t>
      </w:r>
    </w:p>
    <w:p w14:paraId="287CCF4F" w14:textId="77777777" w:rsidR="008315DC" w:rsidRPr="00314758" w:rsidRDefault="008315DC" w:rsidP="00A831B9">
      <w:pPr>
        <w:jc w:val="both"/>
        <w:rPr>
          <w:rFonts w:cs="Arial"/>
          <w:color w:val="000000"/>
        </w:rPr>
      </w:pPr>
      <w:r w:rsidRPr="00314758">
        <w:rPr>
          <w:rFonts w:cs="Arial"/>
          <w:color w:val="000000"/>
        </w:rPr>
        <w:t>Działając na podstawie:</w:t>
      </w:r>
    </w:p>
    <w:p w14:paraId="5729C365" w14:textId="77777777" w:rsidR="008315DC" w:rsidRPr="00314758" w:rsidRDefault="008315DC" w:rsidP="00A831B9">
      <w:pPr>
        <w:numPr>
          <w:ilvl w:val="0"/>
          <w:numId w:val="11"/>
        </w:numPr>
        <w:spacing w:after="0" w:line="240" w:lineRule="auto"/>
        <w:ind w:left="426" w:hanging="284"/>
        <w:jc w:val="both"/>
        <w:rPr>
          <w:rFonts w:cs="Arial"/>
        </w:rPr>
      </w:pPr>
      <w:r w:rsidRPr="00314758">
        <w:rPr>
          <w:rFonts w:cs="Arial"/>
          <w:color w:val="000000"/>
        </w:rPr>
        <w:t xml:space="preserve">art. 104, art. 163 ustawy z dnia 14 czerwca 1960 r. Kodeks postępowania administracyjnego </w:t>
      </w:r>
      <w:r w:rsidRPr="00314758">
        <w:rPr>
          <w:rFonts w:cs="Arial"/>
        </w:rPr>
        <w:t>(Dz. U. z 2022.2000 ze zm.),</w:t>
      </w:r>
    </w:p>
    <w:p w14:paraId="7839CE48" w14:textId="77777777" w:rsidR="008315DC" w:rsidRPr="00314758" w:rsidRDefault="008315DC" w:rsidP="00A831B9">
      <w:pPr>
        <w:numPr>
          <w:ilvl w:val="0"/>
          <w:numId w:val="11"/>
        </w:numPr>
        <w:spacing w:after="0" w:line="240" w:lineRule="auto"/>
        <w:ind w:left="426" w:hanging="284"/>
        <w:jc w:val="both"/>
        <w:rPr>
          <w:rFonts w:cs="Arial"/>
        </w:rPr>
      </w:pPr>
      <w:r w:rsidRPr="00314758">
        <w:rPr>
          <w:rFonts w:cs="Arial"/>
        </w:rPr>
        <w:t>art. 217, art. 378 ust. 2a pkt 1 ustawy z dnia 27 kwietnia 2001 r. Prawo ochrony środowiska (</w:t>
      </w:r>
      <w:r w:rsidRPr="00314758">
        <w:rPr>
          <w:rFonts w:cs="Arial"/>
          <w:color w:val="000000"/>
        </w:rPr>
        <w:t xml:space="preserve">Dz. U. </w:t>
      </w:r>
      <w:r w:rsidRPr="00314758">
        <w:rPr>
          <w:rFonts w:cs="Arial"/>
        </w:rPr>
        <w:t>z 2022.2556 ze zm.),</w:t>
      </w:r>
    </w:p>
    <w:p w14:paraId="5CABA321" w14:textId="77777777" w:rsidR="008315DC" w:rsidRPr="00314758" w:rsidRDefault="008315DC" w:rsidP="00A831B9">
      <w:pPr>
        <w:numPr>
          <w:ilvl w:val="0"/>
          <w:numId w:val="11"/>
        </w:numPr>
        <w:spacing w:after="0" w:line="240" w:lineRule="auto"/>
        <w:ind w:left="426" w:hanging="284"/>
        <w:jc w:val="both"/>
        <w:rPr>
          <w:rFonts w:cs="Arial"/>
        </w:rPr>
      </w:pPr>
      <w:r w:rsidRPr="00314758">
        <w:rPr>
          <w:rFonts w:cs="Arial"/>
        </w:rPr>
        <w:t>§ 2 ust. 1 pkt. 51 Rozporządzenia Rady Ministrów z dnia 10 września 2019 r. w sprawie przedsięwzięć mogących znacząco oddziaływać na środowisko (Dz. U. 2019.1839 ze zm.),</w:t>
      </w:r>
    </w:p>
    <w:p w14:paraId="3F9E164F" w14:textId="77777777" w:rsidR="008315DC" w:rsidRPr="00314758" w:rsidRDefault="008315DC" w:rsidP="00A831B9">
      <w:pPr>
        <w:numPr>
          <w:ilvl w:val="0"/>
          <w:numId w:val="11"/>
        </w:numPr>
        <w:spacing w:after="0" w:line="240" w:lineRule="auto"/>
        <w:ind w:left="426" w:hanging="284"/>
        <w:jc w:val="both"/>
        <w:rPr>
          <w:rFonts w:cs="Arial"/>
        </w:rPr>
      </w:pPr>
      <w:r w:rsidRPr="00314758">
        <w:rPr>
          <w:rFonts w:cs="Arial"/>
        </w:rPr>
        <w:t>pkt 6 ppkt 8 lit. b) i c) załącznika do Rozporządzenie Ministra Środowiska z dnia 27 sierpnia 2014 r. w sprawie rodzajów instalacji mogących powodować znaczne zanieczyszczenie poszczególnych elementów przyrodniczych albo środowiska jako całości (Dz. U. 2014.1169),</w:t>
      </w:r>
    </w:p>
    <w:p w14:paraId="2ECAAF10" w14:textId="77777777" w:rsidR="008315DC" w:rsidRPr="00314758" w:rsidRDefault="008315DC" w:rsidP="00A831B9">
      <w:pPr>
        <w:pStyle w:val="Tekstpodstawowy"/>
        <w:spacing w:before="240"/>
        <w:rPr>
          <w:rFonts w:ascii="Arial" w:hAnsi="Arial" w:cs="Arial"/>
          <w:szCs w:val="24"/>
        </w:rPr>
      </w:pPr>
      <w:r w:rsidRPr="00314758">
        <w:rPr>
          <w:rFonts w:ascii="Arial" w:hAnsi="Arial" w:cs="Arial"/>
          <w:szCs w:val="24"/>
        </w:rPr>
        <w:t>po rozpatrzeniu wniosku A.P.S. Sp. z o.o., ul. Wiejska 8, 27-400 Ostrowiec Świętokrzyski, z dnia 01.01.2023r. (data wpływu 05.01.</w:t>
      </w:r>
      <w:r w:rsidRPr="00314758">
        <w:rPr>
          <w:rFonts w:ascii="Arial" w:eastAsia="Calibri" w:hAnsi="Arial" w:cs="Arial"/>
          <w:szCs w:val="24"/>
          <w:lang w:eastAsia="zh-CN"/>
        </w:rPr>
        <w:t xml:space="preserve">2023r.) </w:t>
      </w:r>
      <w:r w:rsidRPr="00314758">
        <w:rPr>
          <w:rFonts w:ascii="Arial" w:hAnsi="Arial" w:cs="Arial"/>
          <w:szCs w:val="24"/>
        </w:rPr>
        <w:t>w sprawie wydania tekstu jednolitego decyzji Wojewody Podkarpackiego z dnia 31.07.2007r. znak ŚR.IV-6618/41/2/06 zmienionej decyzjami Marszałka Województwa Podkarpackiego z dnia 27.10.2014r. znak OS-I.7222.70.1.2014.MD, z dnia 06.04.2020r. znak OS-I.7222.40.1.2018.AC, z dnia 19.01.2022r. znak OS-I.7222.1.1.2022.AC, z dnia 04.08.2022r. znak OS-I.7222.1.6.2022.AC, udzielającej Spółce pozwolenia zintegrowanego na prowadzenie instalacji do chowu i hodowli świń na więcej niż 750 stanowiskach dla macior w Fermie Trzody Chlewnej w miejscowości Kuryłówka, 37-303 Kuryłówka, pow. leżajski</w:t>
      </w:r>
    </w:p>
    <w:p w14:paraId="30AAD4E7" w14:textId="77777777" w:rsidR="008315DC" w:rsidRPr="00314758" w:rsidRDefault="008315DC" w:rsidP="00FE0DF8">
      <w:pPr>
        <w:pStyle w:val="Nagwek1"/>
        <w:keepNext w:val="0"/>
        <w:keepLines w:val="0"/>
        <w:spacing w:before="600" w:after="240"/>
      </w:pPr>
      <w:r w:rsidRPr="00314758">
        <w:t>orzekam</w:t>
      </w:r>
    </w:p>
    <w:p w14:paraId="24B65E76" w14:textId="77777777" w:rsidR="008315DC" w:rsidRPr="00314758" w:rsidRDefault="008315DC" w:rsidP="00A831B9">
      <w:pPr>
        <w:pStyle w:val="Tekstpodstawowy"/>
        <w:rPr>
          <w:rFonts w:ascii="Arial" w:hAnsi="Arial" w:cs="Arial"/>
          <w:szCs w:val="24"/>
        </w:rPr>
      </w:pPr>
      <w:r w:rsidRPr="00314758">
        <w:rPr>
          <w:rFonts w:ascii="Arial" w:hAnsi="Arial" w:cs="Arial"/>
          <w:szCs w:val="24"/>
        </w:rPr>
        <w:t xml:space="preserve">ujednolicam tekst obowiązującego pozwolenia zintegrowanego udzielonego dla </w:t>
      </w:r>
      <w:r w:rsidRPr="00314758">
        <w:rPr>
          <w:rFonts w:ascii="Arial" w:hAnsi="Arial" w:cs="Arial"/>
          <w:b/>
          <w:szCs w:val="24"/>
        </w:rPr>
        <w:t xml:space="preserve">A.P.S. Sp. z o.o., ul. Wiejska 8, 27-400 Ostrowiec Świętokrzyski </w:t>
      </w:r>
      <w:r w:rsidRPr="00314758">
        <w:rPr>
          <w:rFonts w:ascii="Arial" w:hAnsi="Arial" w:cs="Arial"/>
          <w:bCs/>
          <w:szCs w:val="24"/>
        </w:rPr>
        <w:t xml:space="preserve">(REGON 260013509, NIP 6612211406) </w:t>
      </w:r>
      <w:r w:rsidRPr="00314758">
        <w:rPr>
          <w:rFonts w:ascii="Arial" w:hAnsi="Arial" w:cs="Arial"/>
          <w:szCs w:val="24"/>
        </w:rPr>
        <w:t>decyzją Wojewody Podkarpackiego z dnia 31.07.2007r. znak ŚR.IV-6618/41/2/06 zmienioną  decyzjami Marszałka Województwa Podkarpackiego:</w:t>
      </w:r>
    </w:p>
    <w:p w14:paraId="0352A5B8" w14:textId="77777777" w:rsidR="008315DC" w:rsidRPr="00314758" w:rsidRDefault="008315DC" w:rsidP="00A831B9">
      <w:pPr>
        <w:pStyle w:val="Tekstpodstawowy"/>
        <w:widowControl w:val="0"/>
        <w:numPr>
          <w:ilvl w:val="0"/>
          <w:numId w:val="12"/>
        </w:numPr>
        <w:adjustRightInd w:val="0"/>
        <w:ind w:left="714" w:hanging="357"/>
        <w:textAlignment w:val="baseline"/>
        <w:rPr>
          <w:rFonts w:ascii="Arial" w:hAnsi="Arial" w:cs="Arial"/>
          <w:szCs w:val="24"/>
        </w:rPr>
      </w:pPr>
      <w:r w:rsidRPr="00314758">
        <w:rPr>
          <w:rFonts w:ascii="Arial" w:hAnsi="Arial" w:cs="Arial"/>
          <w:szCs w:val="24"/>
        </w:rPr>
        <w:t xml:space="preserve">z dnia 27.10.2014r. znak OS-I.7222.70.1.2014.MD, </w:t>
      </w:r>
    </w:p>
    <w:p w14:paraId="14AC36F3"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 xml:space="preserve">z dnia 06.04.2020r. znak OS-I.7222.40.1.2018.AC, </w:t>
      </w:r>
    </w:p>
    <w:p w14:paraId="2DC4B71C"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 xml:space="preserve">z dnia 19.01.2022r. znak OS-I.7222.1.1.2022.AC, </w:t>
      </w:r>
    </w:p>
    <w:p w14:paraId="6EB18BCE"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 xml:space="preserve">z dnia 04.08.2022r. znak OS-I.7222.1.6.2022.AC, </w:t>
      </w:r>
    </w:p>
    <w:p w14:paraId="2C4D477D" w14:textId="77777777" w:rsidR="008315DC" w:rsidRPr="00314758" w:rsidRDefault="008315DC" w:rsidP="00A831B9">
      <w:pPr>
        <w:pStyle w:val="Tekstpodstawowy"/>
        <w:rPr>
          <w:rFonts w:ascii="Arial" w:hAnsi="Arial" w:cs="Arial"/>
          <w:b/>
        </w:rPr>
      </w:pPr>
      <w:r w:rsidRPr="00314758">
        <w:rPr>
          <w:rFonts w:ascii="Arial" w:hAnsi="Arial" w:cs="Arial"/>
          <w:bCs/>
          <w:szCs w:val="24"/>
        </w:rPr>
        <w:t xml:space="preserve">na prowadzenie instalacji </w:t>
      </w:r>
      <w:r w:rsidRPr="00314758">
        <w:rPr>
          <w:rFonts w:ascii="Arial" w:hAnsi="Arial" w:cs="Arial"/>
          <w:szCs w:val="24"/>
        </w:rPr>
        <w:t>do chowu i hodowli świń na więcej niż 750 stanowiskach dla macior w Fermie Trzody Chlewnej w miejscowości Kuryłówka, 37-303 Kuryłówka, pow. leżajski, nadając mu nowe brzmienie:</w:t>
      </w:r>
    </w:p>
    <w:p w14:paraId="2BBC3E62" w14:textId="77777777" w:rsidR="008315DC" w:rsidRPr="00314758" w:rsidRDefault="008315DC" w:rsidP="00A831B9">
      <w:pPr>
        <w:pStyle w:val="Tekstpodstawowy"/>
        <w:spacing w:before="600"/>
        <w:rPr>
          <w:rFonts w:ascii="Arial" w:hAnsi="Arial" w:cs="Arial"/>
        </w:rPr>
      </w:pPr>
      <w:r w:rsidRPr="00314758">
        <w:rPr>
          <w:rFonts w:ascii="Arial" w:hAnsi="Arial" w:cs="Arial"/>
          <w:bCs/>
        </w:rPr>
        <w:lastRenderedPageBreak/>
        <w:t>„</w:t>
      </w:r>
      <w:r w:rsidRPr="00314758">
        <w:rPr>
          <w:rFonts w:ascii="Arial" w:hAnsi="Arial" w:cs="Arial"/>
        </w:rPr>
        <w:t xml:space="preserve">Udzielam dla </w:t>
      </w:r>
      <w:r w:rsidRPr="00314758">
        <w:rPr>
          <w:rFonts w:ascii="Arial" w:hAnsi="Arial" w:cs="Arial"/>
          <w:b/>
        </w:rPr>
        <w:t>A.P.S. Sp. z o.o., ul. Wiejska 8, 27-400 Ostrowiec Świętokrzyski</w:t>
      </w:r>
      <w:r w:rsidRPr="00314758">
        <w:rPr>
          <w:rFonts w:ascii="Arial" w:hAnsi="Arial" w:cs="Arial"/>
        </w:rPr>
        <w:t xml:space="preserve">, </w:t>
      </w:r>
      <w:r w:rsidRPr="00314758">
        <w:rPr>
          <w:rFonts w:ascii="Arial" w:hAnsi="Arial" w:cs="Arial"/>
          <w:b/>
        </w:rPr>
        <w:t xml:space="preserve">regon 260013509 </w:t>
      </w:r>
      <w:r w:rsidRPr="00314758">
        <w:rPr>
          <w:rFonts w:ascii="Arial" w:hAnsi="Arial" w:cs="Arial"/>
        </w:rPr>
        <w:t>pozwolenia zintegrowanego na prowadzenie instalacji do chowu świń na 2422 stanowiskach dla macior w Fermie Trzody Chlewnej w miejscowości Kuryłówka, 37-303 Kuryłówka, pow. leżajski, zwanej dalej instalacją, i określam:</w:t>
      </w:r>
    </w:p>
    <w:p w14:paraId="6FB20360" w14:textId="77777777" w:rsidR="008315DC" w:rsidRPr="00314758" w:rsidRDefault="008315DC" w:rsidP="00A831B9">
      <w:pPr>
        <w:pStyle w:val="Nagwek2"/>
        <w:keepNext w:val="0"/>
        <w:keepLines w:val="0"/>
        <w:spacing w:before="240" w:after="120"/>
      </w:pPr>
      <w:r w:rsidRPr="00314758">
        <w:t>I. Rodzaj i parametry instalacji oraz rodzaj prowadzonej działalności</w:t>
      </w:r>
    </w:p>
    <w:p w14:paraId="1B38688C" w14:textId="77777777" w:rsidR="008315DC" w:rsidRPr="00314758" w:rsidRDefault="008315DC" w:rsidP="00A831B9">
      <w:pPr>
        <w:pStyle w:val="Nagwek3"/>
        <w:keepNext w:val="0"/>
        <w:keepLines w:val="0"/>
        <w:spacing w:before="0"/>
        <w:jc w:val="both"/>
        <w:rPr>
          <w:b w:val="0"/>
          <w:bCs/>
        </w:rPr>
      </w:pPr>
      <w:bookmarkStart w:id="0" w:name="_Toc49152502"/>
      <w:bookmarkStart w:id="1" w:name="_Toc68059318"/>
      <w:r w:rsidRPr="00314758">
        <w:rPr>
          <w:bCs/>
        </w:rPr>
        <w:t xml:space="preserve">I.1. Rodzaj instalacji </w:t>
      </w:r>
      <w:bookmarkEnd w:id="0"/>
      <w:bookmarkEnd w:id="1"/>
    </w:p>
    <w:p w14:paraId="5E0F8146" w14:textId="77777777" w:rsidR="008315DC" w:rsidRPr="00314758" w:rsidRDefault="008315DC" w:rsidP="00A831B9">
      <w:pPr>
        <w:spacing w:after="0"/>
        <w:jc w:val="both"/>
        <w:rPr>
          <w:rFonts w:cs="Arial"/>
        </w:rPr>
      </w:pPr>
      <w:r w:rsidRPr="00314758">
        <w:rPr>
          <w:rFonts w:cs="Arial"/>
        </w:rPr>
        <w:t xml:space="preserve">Instalacja do chowu i hodowli świń na więcej niż 750 stanowiskach dla macior. </w:t>
      </w:r>
    </w:p>
    <w:p w14:paraId="13DF4009" w14:textId="77777777" w:rsidR="008315DC" w:rsidRPr="00314758" w:rsidRDefault="008315DC" w:rsidP="00A831B9">
      <w:pPr>
        <w:pStyle w:val="Nagwek3"/>
        <w:keepNext w:val="0"/>
        <w:keepLines w:val="0"/>
        <w:spacing w:before="0"/>
        <w:jc w:val="both"/>
      </w:pPr>
      <w:r w:rsidRPr="00314758">
        <w:rPr>
          <w:bCs/>
        </w:rPr>
        <w:t>I.2. Parametry urządzeń i instalacji istotne z punktu widzenia przeciwdziałania zanieczyszczeniom:</w:t>
      </w:r>
    </w:p>
    <w:p w14:paraId="76A8586E" w14:textId="77777777" w:rsidR="008315DC" w:rsidRPr="00314758" w:rsidRDefault="008315DC" w:rsidP="00A831B9">
      <w:pPr>
        <w:autoSpaceDE w:val="0"/>
        <w:autoSpaceDN w:val="0"/>
        <w:adjustRightInd w:val="0"/>
        <w:spacing w:after="0"/>
        <w:ind w:left="28"/>
        <w:jc w:val="both"/>
        <w:rPr>
          <w:rFonts w:cs="Arial"/>
          <w:b/>
          <w:bCs/>
        </w:rPr>
      </w:pPr>
      <w:r w:rsidRPr="00314758">
        <w:rPr>
          <w:rFonts w:cs="Arial"/>
          <w:b/>
          <w:bCs/>
        </w:rPr>
        <w:t>I.2.1. W skład instalacji wchodzić będzie:</w:t>
      </w:r>
    </w:p>
    <w:p w14:paraId="335578E3" w14:textId="77777777" w:rsidR="008315DC" w:rsidRPr="00314758" w:rsidRDefault="008315DC" w:rsidP="00A831B9">
      <w:pPr>
        <w:spacing w:after="0"/>
        <w:jc w:val="both"/>
        <w:rPr>
          <w:rFonts w:cs="Arial"/>
        </w:rPr>
      </w:pPr>
      <w:r w:rsidRPr="00314758">
        <w:rPr>
          <w:rFonts w:cs="Arial"/>
          <w:b/>
          <w:bCs/>
        </w:rPr>
        <w:t>I.2.1.1. Siedem budynków inwentarskich</w:t>
      </w:r>
      <w:r w:rsidRPr="00314758">
        <w:rPr>
          <w:rFonts w:cs="Arial"/>
          <w:bCs/>
        </w:rPr>
        <w:t xml:space="preserve"> wraz z urządzeniami towarzyszącymi, </w:t>
      </w:r>
      <w:r w:rsidRPr="00314758">
        <w:rPr>
          <w:rFonts w:cs="Arial"/>
        </w:rPr>
        <w:t xml:space="preserve">w których prowadzony będzie chów trzody chlewnej, dostosowanych do poszczególnych etapów produkcji, od momentu inseminacji loch do finalnego odchowu prosiąt. </w:t>
      </w:r>
    </w:p>
    <w:p w14:paraId="710B58EE" w14:textId="77777777" w:rsidR="008315DC" w:rsidRPr="00314758" w:rsidRDefault="008315DC" w:rsidP="00A831B9">
      <w:pPr>
        <w:spacing w:after="0"/>
        <w:jc w:val="both"/>
        <w:rPr>
          <w:rFonts w:cs="Arial"/>
        </w:rPr>
      </w:pPr>
      <w:r w:rsidRPr="00314758">
        <w:rPr>
          <w:rFonts w:cs="Arial"/>
        </w:rPr>
        <w:t xml:space="preserve">Poszczególne budynki inwentarskie połączone będą ze sobą zadaszonymi korytarzami komunikacyjnymi dla pracowników oraz dla zwierząt. Wszystkie budynki przystosowane będą do bezściołowego chowu zwierząt i wyposażone w system pojenia, system wentylacji mechanicznej i sterowania temperaturą oraz oświetlenie i nagrzewnice gazowe. Ściany budynków wykonane będą z płyty warstwowej (beton-styropian-beton) a całość przykryta dachem dwuspadowym z paneli warstwowych. </w:t>
      </w:r>
    </w:p>
    <w:p w14:paraId="5B5F92B4" w14:textId="77777777" w:rsidR="008315DC" w:rsidRPr="00314758" w:rsidRDefault="008315DC" w:rsidP="00A831B9">
      <w:pPr>
        <w:spacing w:after="0"/>
        <w:jc w:val="both"/>
        <w:rPr>
          <w:rFonts w:cs="Arial"/>
        </w:rPr>
      </w:pPr>
      <w:r w:rsidRPr="00314758">
        <w:rPr>
          <w:rFonts w:cs="Arial"/>
        </w:rPr>
        <w:t>a/ Budynek nr 101 (sektor inseminacji) i budynek nr 301 (sektor porodowy)</w:t>
      </w:r>
    </w:p>
    <w:p w14:paraId="7C8BE11F" w14:textId="77777777" w:rsidR="008315DC" w:rsidRPr="00314758" w:rsidRDefault="008315DC" w:rsidP="00A831B9">
      <w:pPr>
        <w:spacing w:after="0"/>
        <w:jc w:val="both"/>
        <w:rPr>
          <w:rFonts w:cs="Arial"/>
        </w:rPr>
      </w:pPr>
      <w:r w:rsidRPr="00314758">
        <w:rPr>
          <w:rFonts w:cs="Arial"/>
        </w:rPr>
        <w:t xml:space="preserve">Budynek </w:t>
      </w:r>
      <w:r w:rsidRPr="00314758">
        <w:rPr>
          <w:rFonts w:cs="Arial"/>
          <w:bCs/>
        </w:rPr>
        <w:t>o wymiarach: dł. ok</w:t>
      </w:r>
      <w:r w:rsidRPr="00314758">
        <w:rPr>
          <w:rFonts w:cs="Arial"/>
        </w:rPr>
        <w:t xml:space="preserve"> 94,00 m, szer. 16,20 m, wys. przy ścianie 2,70 m, wys. w szczycie 5,30 m i powierzchni ogólnej 237,69 m</w:t>
      </w:r>
      <w:r w:rsidRPr="00314758">
        <w:rPr>
          <w:rFonts w:cs="Arial"/>
          <w:vertAlign w:val="superscript"/>
        </w:rPr>
        <w:t>2</w:t>
      </w:r>
      <w:r w:rsidRPr="00314758">
        <w:rPr>
          <w:rFonts w:cs="Arial"/>
        </w:rPr>
        <w:t xml:space="preserve">. Budynek podzielony będzie na dwa sektory: inseminacji i porodowy. W budynku znajdować się będą kojce pojedyncze służące do inseminacji oraz kojce zbiorowe i porodowe. </w:t>
      </w:r>
    </w:p>
    <w:p w14:paraId="1D486B62" w14:textId="77777777" w:rsidR="008315DC" w:rsidRPr="00314758" w:rsidRDefault="008315DC" w:rsidP="00A831B9">
      <w:pPr>
        <w:spacing w:after="0"/>
        <w:jc w:val="both"/>
        <w:rPr>
          <w:rFonts w:cs="Arial"/>
        </w:rPr>
      </w:pPr>
      <w:r w:rsidRPr="00314758">
        <w:rPr>
          <w:rFonts w:cs="Arial"/>
        </w:rPr>
        <w:t xml:space="preserve">W sektorze inseminacji w budynku nr 101 podłoga wykonana będzie z rusztów betonowych, pod którymi znajdować się będą cztery kanały gnojowe z żelbetonu, uszczelnione izobetem, o wys. </w:t>
      </w:r>
      <w:smartTag w:uri="urn:schemas-microsoft-com:office:smarttags" w:element="metricconverter">
        <w:smartTagPr>
          <w:attr w:name="ProductID" w:val="1,0 m"/>
        </w:smartTagPr>
        <w:r w:rsidRPr="00314758">
          <w:rPr>
            <w:rFonts w:cs="Arial"/>
          </w:rPr>
          <w:t>1,0 m</w:t>
        </w:r>
      </w:smartTag>
      <w:r w:rsidRPr="00314758">
        <w:rPr>
          <w:rFonts w:cs="Arial"/>
        </w:rPr>
        <w:t xml:space="preserve">, szerokości 285,0 cm. Na dachu usytuowane będą dwa wentylatory </w:t>
      </w:r>
      <w:r w:rsidRPr="00314758">
        <w:rPr>
          <w:rFonts w:cs="Arial"/>
          <w:bCs/>
        </w:rPr>
        <w:t>dachowe o wydajności 12500 m</w:t>
      </w:r>
      <w:r w:rsidRPr="00314758">
        <w:rPr>
          <w:rFonts w:cs="Arial"/>
          <w:bCs/>
          <w:vertAlign w:val="superscript"/>
        </w:rPr>
        <w:t>3</w:t>
      </w:r>
      <w:r w:rsidRPr="00314758">
        <w:rPr>
          <w:rFonts w:cs="Arial"/>
          <w:bCs/>
        </w:rPr>
        <w:t>/h każdy</w:t>
      </w:r>
      <w:r w:rsidRPr="00314758">
        <w:rPr>
          <w:rFonts w:cs="Arial"/>
        </w:rPr>
        <w:t>.</w:t>
      </w:r>
      <w:r w:rsidRPr="00314758">
        <w:rPr>
          <w:rFonts w:cs="Arial"/>
          <w:bCs/>
        </w:rPr>
        <w:t xml:space="preserve"> Budynek ogrzewany będzie dwoma nagrzewnicami na gaz ziemny, o mocy 33 kW każda.</w:t>
      </w:r>
    </w:p>
    <w:p w14:paraId="7E4C51A9" w14:textId="77777777" w:rsidR="008315DC" w:rsidRPr="00314758" w:rsidRDefault="008315DC" w:rsidP="00A831B9">
      <w:pPr>
        <w:spacing w:after="0"/>
        <w:jc w:val="both"/>
        <w:rPr>
          <w:rFonts w:cs="Arial"/>
        </w:rPr>
      </w:pPr>
      <w:r w:rsidRPr="00314758">
        <w:rPr>
          <w:rFonts w:cs="Arial"/>
        </w:rPr>
        <w:t xml:space="preserve">W sektorze porodowym w budynku nr 301 podłoga wykonana będzie z rusztu z tworzywa sztucznego na całości budynku, pod którym znajdować się będzie sześć kanałów gnojowych z żelbetonu, uszczelnionych izobetem. W sektorze znajdować się będą kojce porodowe o wymiarach 1,60 m na 2,47 m; każdy z kojców wyposażony będzie w podłogową matę grzewczą, którą sterować będzie komputer. Na dachu usytuowanych będzie sześć wentylatorów </w:t>
      </w:r>
      <w:r w:rsidRPr="00314758">
        <w:rPr>
          <w:rFonts w:cs="Arial"/>
          <w:bCs/>
        </w:rPr>
        <w:t>dachowych o wydajności 12500 m</w:t>
      </w:r>
      <w:r w:rsidRPr="00314758">
        <w:rPr>
          <w:rFonts w:cs="Arial"/>
          <w:bCs/>
          <w:vertAlign w:val="superscript"/>
        </w:rPr>
        <w:t>3</w:t>
      </w:r>
      <w:r w:rsidRPr="00314758">
        <w:rPr>
          <w:rFonts w:cs="Arial"/>
          <w:bCs/>
        </w:rPr>
        <w:t>/h każdy. Budynek ogrzewany będzie sześcioma nagrzewnicami na gaz ziemny, o mocy 33 kW każda.</w:t>
      </w:r>
    </w:p>
    <w:p w14:paraId="50E5B009" w14:textId="77777777" w:rsidR="008315DC" w:rsidRPr="00314758" w:rsidRDefault="008315DC" w:rsidP="00A831B9">
      <w:pPr>
        <w:spacing w:after="0"/>
        <w:jc w:val="both"/>
        <w:rPr>
          <w:rFonts w:cs="Arial"/>
          <w:bCs/>
        </w:rPr>
      </w:pPr>
      <w:r w:rsidRPr="00314758">
        <w:rPr>
          <w:rFonts w:cs="Arial"/>
        </w:rPr>
        <w:t>b/ Budynek nr 302 (sektor porodowy)</w:t>
      </w:r>
    </w:p>
    <w:p w14:paraId="169F3BFD" w14:textId="77777777" w:rsidR="008315DC" w:rsidRPr="00314758" w:rsidRDefault="008315DC" w:rsidP="00A831B9">
      <w:pPr>
        <w:spacing w:after="0"/>
        <w:jc w:val="both"/>
        <w:rPr>
          <w:rFonts w:cs="Arial"/>
        </w:rPr>
      </w:pPr>
      <w:r w:rsidRPr="00314758">
        <w:rPr>
          <w:rFonts w:cs="Arial"/>
        </w:rPr>
        <w:t xml:space="preserve">Budynek </w:t>
      </w:r>
      <w:r w:rsidRPr="00314758">
        <w:rPr>
          <w:rFonts w:cs="Arial"/>
          <w:bCs/>
        </w:rPr>
        <w:t>o wymiarach: dł.</w:t>
      </w:r>
      <w:r w:rsidRPr="00314758">
        <w:rPr>
          <w:rFonts w:cs="Arial"/>
        </w:rPr>
        <w:t xml:space="preserve"> 48 m, szer. 16 m, wys. przy ścianie 2,70m, wys. w szczycie 5,30 m i powierzchni ogólnej </w:t>
      </w:r>
      <w:r w:rsidRPr="00314758">
        <w:rPr>
          <w:rStyle w:val="Numerstrony"/>
          <w:rFonts w:cs="Arial"/>
        </w:rPr>
        <w:t>614,4</w:t>
      </w:r>
      <w:r w:rsidRPr="00314758">
        <w:rPr>
          <w:rFonts w:cs="Arial"/>
        </w:rPr>
        <w:t xml:space="preserve"> m</w:t>
      </w:r>
      <w:r w:rsidRPr="00314758">
        <w:rPr>
          <w:rFonts w:cs="Arial"/>
          <w:vertAlign w:val="superscript"/>
        </w:rPr>
        <w:t>2</w:t>
      </w:r>
      <w:r w:rsidRPr="00314758">
        <w:rPr>
          <w:rStyle w:val="Numerstrony"/>
          <w:rFonts w:cs="Arial"/>
          <w:shd w:val="clear" w:color="auto" w:fill="FFFFFF"/>
          <w:lang w:eastAsia="ar-SA"/>
        </w:rPr>
        <w:t>.</w:t>
      </w:r>
      <w:r w:rsidRPr="00314758">
        <w:rPr>
          <w:rFonts w:cs="Arial"/>
        </w:rPr>
        <w:t xml:space="preserve"> Podłoga wykonana będzie z rusztu z tworzywa sztucznego na całości budynku, pod którym znajdować się będzie sześć kanałów gnojowych z żelbetonu, uszczelnionych izobetem. </w:t>
      </w:r>
    </w:p>
    <w:p w14:paraId="75CD0FE8" w14:textId="77777777" w:rsidR="008315DC" w:rsidRPr="00314758" w:rsidRDefault="008315DC" w:rsidP="00A831B9">
      <w:pPr>
        <w:spacing w:after="0"/>
        <w:jc w:val="both"/>
        <w:rPr>
          <w:rFonts w:cs="Arial"/>
        </w:rPr>
      </w:pPr>
      <w:r w:rsidRPr="00314758">
        <w:rPr>
          <w:rFonts w:cs="Arial"/>
        </w:rPr>
        <w:t xml:space="preserve">W budynku znajdować się będą kojce porodowe o wymiarach: 1,60 m na 2,47 m; każdy z kojców wyposażony będzie w podłogową matę grzewczą, zarządzaną przez komputer. Na dachu usytuowane będą cztery wentylatory </w:t>
      </w:r>
      <w:r w:rsidRPr="00314758">
        <w:rPr>
          <w:rFonts w:cs="Arial"/>
          <w:bCs/>
        </w:rPr>
        <w:t xml:space="preserve">dachowe o wydajności </w:t>
      </w:r>
      <w:r w:rsidRPr="00314758">
        <w:rPr>
          <w:rFonts w:cs="Arial"/>
          <w:bCs/>
        </w:rPr>
        <w:lastRenderedPageBreak/>
        <w:t>12500 m</w:t>
      </w:r>
      <w:r w:rsidRPr="00314758">
        <w:rPr>
          <w:rFonts w:cs="Arial"/>
          <w:bCs/>
          <w:vertAlign w:val="superscript"/>
        </w:rPr>
        <w:t>3</w:t>
      </w:r>
      <w:r w:rsidRPr="00314758">
        <w:rPr>
          <w:rFonts w:cs="Arial"/>
          <w:bCs/>
        </w:rPr>
        <w:t>/h każdy. Budynek ogrzewany będzie czterema nagrzewnicami na gaz ziemny, o mocy 33 kW</w:t>
      </w:r>
      <w:r w:rsidRPr="00314758">
        <w:rPr>
          <w:rFonts w:cs="Arial"/>
        </w:rPr>
        <w:t xml:space="preserve"> </w:t>
      </w:r>
      <w:r w:rsidRPr="00314758">
        <w:rPr>
          <w:rFonts w:cs="Arial"/>
          <w:bCs/>
        </w:rPr>
        <w:t>każda.</w:t>
      </w:r>
    </w:p>
    <w:p w14:paraId="56E81D8F" w14:textId="77777777" w:rsidR="008315DC" w:rsidRPr="00314758" w:rsidRDefault="008315DC" w:rsidP="00A831B9">
      <w:pPr>
        <w:spacing w:after="0"/>
        <w:jc w:val="both"/>
        <w:rPr>
          <w:rFonts w:cs="Arial"/>
          <w:b/>
        </w:rPr>
      </w:pPr>
      <w:r w:rsidRPr="00314758">
        <w:rPr>
          <w:rFonts w:cs="Arial"/>
        </w:rPr>
        <w:t>c/ Budynki wysokiej ciąży 201, 202, 203</w:t>
      </w:r>
    </w:p>
    <w:p w14:paraId="21C2CE8B" w14:textId="77777777" w:rsidR="008315DC" w:rsidRPr="00314758" w:rsidRDefault="008315DC" w:rsidP="00A831B9">
      <w:pPr>
        <w:spacing w:after="0"/>
        <w:jc w:val="both"/>
        <w:rPr>
          <w:rFonts w:cs="Arial"/>
        </w:rPr>
      </w:pPr>
      <w:r w:rsidRPr="00314758">
        <w:rPr>
          <w:rFonts w:cs="Arial"/>
        </w:rPr>
        <w:t xml:space="preserve">Każdy budynek o wymiarach: szer. 16,20 m, dł. 94 m, wys. przy ścianie 2,70 m, wys. w szczycie 5,30 m i powierzchni ogólnej </w:t>
      </w:r>
      <w:r w:rsidRPr="00314758">
        <w:rPr>
          <w:rStyle w:val="Numerstrony"/>
          <w:rFonts w:cs="Arial"/>
        </w:rPr>
        <w:t xml:space="preserve">1371,68 </w:t>
      </w:r>
      <w:r w:rsidRPr="00314758">
        <w:rPr>
          <w:rFonts w:cs="Arial"/>
        </w:rPr>
        <w:t>m</w:t>
      </w:r>
      <w:r w:rsidRPr="00314758">
        <w:rPr>
          <w:rFonts w:cs="Arial"/>
          <w:vertAlign w:val="superscript"/>
        </w:rPr>
        <w:t>2</w:t>
      </w:r>
      <w:r w:rsidRPr="00314758">
        <w:rPr>
          <w:rFonts w:cs="Arial"/>
        </w:rPr>
        <w:t>.</w:t>
      </w:r>
    </w:p>
    <w:p w14:paraId="497A6AEF" w14:textId="77777777" w:rsidR="008315DC" w:rsidRPr="00314758" w:rsidRDefault="008315DC" w:rsidP="00A831B9">
      <w:pPr>
        <w:spacing w:after="0"/>
        <w:jc w:val="both"/>
        <w:rPr>
          <w:rFonts w:cs="Arial"/>
        </w:rPr>
      </w:pPr>
      <w:r w:rsidRPr="00314758">
        <w:rPr>
          <w:rFonts w:cs="Arial"/>
        </w:rPr>
        <w:t>Podłoga w budynkach wykonana będzie z ruszt betonowych, pod którymi znajdować się będą po cztery kanały gnojowe gnojowe (łacznie 12 kanałów), z żelbetonu, uszczelnione izobetem. Na dachach usytuowanych będzie łącznie dwadzieścia cztery wentylatory wyciągowe o wydajności 12500 m</w:t>
      </w:r>
      <w:r w:rsidRPr="00314758">
        <w:rPr>
          <w:rFonts w:cs="Arial"/>
          <w:vertAlign w:val="superscript"/>
        </w:rPr>
        <w:t>3</w:t>
      </w:r>
      <w:r w:rsidRPr="00314758">
        <w:rPr>
          <w:rFonts w:cs="Arial"/>
        </w:rPr>
        <w:t>/h każdy (osiem na każdym budynku). Budynki ogrzewane będą dziewięcioma nagrzewnicami na gaz ziemny, o mocy 33 kW każda (trzy na każdym budynku).</w:t>
      </w:r>
    </w:p>
    <w:p w14:paraId="786534C1" w14:textId="77777777" w:rsidR="008315DC" w:rsidRPr="00314758" w:rsidRDefault="008315DC" w:rsidP="00A831B9">
      <w:pPr>
        <w:spacing w:after="0"/>
        <w:jc w:val="both"/>
        <w:rPr>
          <w:rFonts w:cs="Arial"/>
        </w:rPr>
      </w:pPr>
      <w:r w:rsidRPr="00314758">
        <w:rPr>
          <w:rFonts w:cs="Arial"/>
        </w:rPr>
        <w:t>d/ Budynek odchowu warchlaków</w:t>
      </w:r>
      <w:r w:rsidRPr="00314758">
        <w:rPr>
          <w:rFonts w:cs="Arial"/>
          <w:b/>
        </w:rPr>
        <w:t xml:space="preserve"> </w:t>
      </w:r>
    </w:p>
    <w:p w14:paraId="5DA5B976" w14:textId="77777777" w:rsidR="008315DC" w:rsidRPr="00314758" w:rsidRDefault="008315DC" w:rsidP="00A831B9">
      <w:pPr>
        <w:spacing w:after="0"/>
        <w:jc w:val="both"/>
        <w:rPr>
          <w:rFonts w:cs="Arial"/>
        </w:rPr>
      </w:pPr>
      <w:r w:rsidRPr="00314758">
        <w:rPr>
          <w:rFonts w:cs="Arial"/>
        </w:rPr>
        <w:t xml:space="preserve">Budynek o wymiarach: szer. 16,0 m, dł. 14,60 m, wys. przy ścianie 2,70 m, wys. w szczycie 5,30 m i powierzchni ogólnej </w:t>
      </w:r>
      <w:r w:rsidRPr="00314758">
        <w:rPr>
          <w:rStyle w:val="Numerstrony"/>
          <w:rFonts w:cs="Arial"/>
        </w:rPr>
        <w:t xml:space="preserve">170,94 </w:t>
      </w:r>
      <w:r w:rsidRPr="00314758">
        <w:rPr>
          <w:rFonts w:cs="Arial"/>
        </w:rPr>
        <w:t>m</w:t>
      </w:r>
      <w:r w:rsidRPr="00314758">
        <w:rPr>
          <w:rFonts w:cs="Arial"/>
          <w:vertAlign w:val="superscript"/>
        </w:rPr>
        <w:t>2</w:t>
      </w:r>
      <w:r w:rsidRPr="00314758">
        <w:rPr>
          <w:rFonts w:cs="Arial"/>
        </w:rPr>
        <w:t>.</w:t>
      </w:r>
    </w:p>
    <w:p w14:paraId="39C8CCB1" w14:textId="77777777" w:rsidR="008315DC" w:rsidRPr="00314758" w:rsidRDefault="008315DC" w:rsidP="00A831B9">
      <w:pPr>
        <w:spacing w:after="0"/>
        <w:jc w:val="both"/>
        <w:rPr>
          <w:rFonts w:cs="Arial"/>
        </w:rPr>
      </w:pPr>
      <w:r w:rsidRPr="00314758">
        <w:rPr>
          <w:rFonts w:cs="Arial"/>
        </w:rPr>
        <w:t>Podłoga w budynkach wykonana będzie z rusztów z tworzywa sztucznego, pod którymi znajdować się będzie sześć kanałów gnojowych z żelbetonu, uszczelnionych izobetem.</w:t>
      </w:r>
    </w:p>
    <w:p w14:paraId="6761808F" w14:textId="77777777" w:rsidR="008315DC" w:rsidRPr="00314758" w:rsidRDefault="008315DC" w:rsidP="00A831B9">
      <w:pPr>
        <w:pStyle w:val="Tekstpodstawowy"/>
        <w:spacing w:line="259" w:lineRule="auto"/>
        <w:rPr>
          <w:rFonts w:ascii="Arial" w:hAnsi="Arial" w:cs="Arial"/>
          <w:szCs w:val="24"/>
        </w:rPr>
      </w:pPr>
      <w:r w:rsidRPr="00314758">
        <w:rPr>
          <w:rFonts w:ascii="Arial" w:hAnsi="Arial" w:cs="Arial"/>
          <w:szCs w:val="24"/>
        </w:rPr>
        <w:t>Na dachu usytuowany będzie jeden wentylator dachowy o wydajności 12500 m</w:t>
      </w:r>
      <w:r w:rsidRPr="00314758">
        <w:rPr>
          <w:rFonts w:ascii="Arial" w:hAnsi="Arial" w:cs="Arial"/>
          <w:szCs w:val="24"/>
          <w:vertAlign w:val="superscript"/>
        </w:rPr>
        <w:t>3</w:t>
      </w:r>
      <w:r w:rsidRPr="00314758">
        <w:rPr>
          <w:rFonts w:ascii="Arial" w:hAnsi="Arial" w:cs="Arial"/>
          <w:szCs w:val="24"/>
        </w:rPr>
        <w:t>/h. Budynek ogrzewany będzie dwoma nagrzewnicami na gaz ziemny, o mocy 33 kW każda.</w:t>
      </w:r>
    </w:p>
    <w:p w14:paraId="228DDB1F" w14:textId="77777777" w:rsidR="008315DC" w:rsidRPr="00314758" w:rsidRDefault="008315DC" w:rsidP="00A831B9">
      <w:pPr>
        <w:spacing w:after="0"/>
        <w:jc w:val="both"/>
        <w:rPr>
          <w:rFonts w:cs="Arial"/>
          <w:b/>
        </w:rPr>
      </w:pPr>
      <w:r w:rsidRPr="00314758">
        <w:rPr>
          <w:rFonts w:cs="Arial"/>
          <w:b/>
          <w:bCs/>
        </w:rPr>
        <w:t>I.2.1.2. Zbiorniki magazynowe gnojowicy i wód gnojowych:</w:t>
      </w:r>
    </w:p>
    <w:p w14:paraId="371C00B0" w14:textId="77777777" w:rsidR="008315DC" w:rsidRPr="00314758" w:rsidRDefault="008315DC" w:rsidP="00A831B9">
      <w:pPr>
        <w:pStyle w:val="Tekstpodstawowy"/>
        <w:tabs>
          <w:tab w:val="num" w:pos="4320"/>
        </w:tabs>
        <w:rPr>
          <w:rFonts w:ascii="Arial" w:hAnsi="Arial" w:cs="Arial"/>
          <w:bCs/>
          <w:szCs w:val="24"/>
        </w:rPr>
      </w:pPr>
      <w:r w:rsidRPr="00314758">
        <w:rPr>
          <w:rFonts w:ascii="Arial" w:hAnsi="Arial" w:cs="Arial"/>
          <w:szCs w:val="24"/>
        </w:rPr>
        <w:t xml:space="preserve">Tabela nr 1 </w:t>
      </w:r>
      <w:r w:rsidRPr="00314758">
        <w:rPr>
          <w:rFonts w:ascii="Arial" w:hAnsi="Arial" w:cs="Arial"/>
          <w:bCs/>
          <w:szCs w:val="24"/>
        </w:rPr>
        <w:t>Zbiorniki magazynowe</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1 Zbiorniki magazynowe"/>
      </w:tblPr>
      <w:tblGrid>
        <w:gridCol w:w="472"/>
        <w:gridCol w:w="2647"/>
        <w:gridCol w:w="1559"/>
        <w:gridCol w:w="1701"/>
        <w:gridCol w:w="1656"/>
        <w:gridCol w:w="1343"/>
      </w:tblGrid>
      <w:tr w:rsidR="008315DC" w:rsidRPr="00314758" w14:paraId="46AAE4F7" w14:textId="77777777" w:rsidTr="00865255">
        <w:tc>
          <w:tcPr>
            <w:tcW w:w="472" w:type="dxa"/>
          </w:tcPr>
          <w:p w14:paraId="48534444" w14:textId="77777777" w:rsidR="008315DC" w:rsidRPr="00314758" w:rsidRDefault="008315DC" w:rsidP="00A831B9">
            <w:pPr>
              <w:pStyle w:val="Tekstpodstawowy"/>
              <w:tabs>
                <w:tab w:val="num" w:pos="4320"/>
              </w:tabs>
              <w:ind w:right="-108"/>
              <w:rPr>
                <w:rFonts w:ascii="Arial" w:hAnsi="Arial" w:cs="Arial"/>
                <w:b/>
                <w:sz w:val="20"/>
              </w:rPr>
            </w:pPr>
            <w:r w:rsidRPr="00314758">
              <w:rPr>
                <w:rFonts w:ascii="Arial" w:hAnsi="Arial" w:cs="Arial"/>
                <w:b/>
                <w:sz w:val="20"/>
              </w:rPr>
              <w:t>Lp</w:t>
            </w:r>
          </w:p>
        </w:tc>
        <w:tc>
          <w:tcPr>
            <w:tcW w:w="2647" w:type="dxa"/>
          </w:tcPr>
          <w:p w14:paraId="3D6EC6DC" w14:textId="77777777" w:rsidR="008315DC" w:rsidRPr="00314758" w:rsidRDefault="008315DC" w:rsidP="00A831B9">
            <w:pPr>
              <w:pStyle w:val="Tekstpodstawowy"/>
              <w:tabs>
                <w:tab w:val="num" w:pos="4320"/>
              </w:tabs>
              <w:rPr>
                <w:rFonts w:ascii="Arial" w:hAnsi="Arial" w:cs="Arial"/>
                <w:b/>
                <w:sz w:val="20"/>
              </w:rPr>
            </w:pPr>
            <w:r w:rsidRPr="00314758">
              <w:rPr>
                <w:rFonts w:ascii="Arial" w:hAnsi="Arial" w:cs="Arial"/>
                <w:b/>
                <w:sz w:val="20"/>
              </w:rPr>
              <w:t>Rodzaj zbiornika</w:t>
            </w:r>
          </w:p>
        </w:tc>
        <w:tc>
          <w:tcPr>
            <w:tcW w:w="1559" w:type="dxa"/>
          </w:tcPr>
          <w:p w14:paraId="5DCFBDD0" w14:textId="77777777" w:rsidR="008315DC" w:rsidRPr="00314758" w:rsidRDefault="008315DC" w:rsidP="00A831B9">
            <w:pPr>
              <w:pStyle w:val="Tekstpodstawowy"/>
              <w:tabs>
                <w:tab w:val="num" w:pos="4320"/>
              </w:tabs>
              <w:rPr>
                <w:rFonts w:ascii="Arial" w:hAnsi="Arial" w:cs="Arial"/>
                <w:b/>
                <w:sz w:val="20"/>
              </w:rPr>
            </w:pPr>
            <w:r w:rsidRPr="00314758">
              <w:rPr>
                <w:rFonts w:ascii="Arial" w:hAnsi="Arial" w:cs="Arial"/>
                <w:b/>
                <w:sz w:val="20"/>
              </w:rPr>
              <w:t>Lokalizacja zbiornika</w:t>
            </w:r>
          </w:p>
        </w:tc>
        <w:tc>
          <w:tcPr>
            <w:tcW w:w="1701" w:type="dxa"/>
          </w:tcPr>
          <w:p w14:paraId="05B1B0E1" w14:textId="77777777" w:rsidR="008315DC" w:rsidRPr="00314758" w:rsidRDefault="008315DC" w:rsidP="00A831B9">
            <w:pPr>
              <w:pStyle w:val="Tekstpodstawowy"/>
              <w:tabs>
                <w:tab w:val="num" w:pos="4320"/>
              </w:tabs>
              <w:rPr>
                <w:rFonts w:ascii="Arial" w:hAnsi="Arial" w:cs="Arial"/>
                <w:b/>
                <w:bCs/>
                <w:sz w:val="20"/>
              </w:rPr>
            </w:pPr>
            <w:r w:rsidRPr="00314758">
              <w:rPr>
                <w:rFonts w:ascii="Arial" w:hAnsi="Arial" w:cs="Arial"/>
                <w:b/>
                <w:bCs/>
                <w:sz w:val="20"/>
              </w:rPr>
              <w:t>Przeznaczenie zbiornika</w:t>
            </w:r>
          </w:p>
        </w:tc>
        <w:tc>
          <w:tcPr>
            <w:tcW w:w="1656" w:type="dxa"/>
          </w:tcPr>
          <w:p w14:paraId="0CDB52D3"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b/>
                <w:sz w:val="20"/>
              </w:rPr>
              <w:t>Wymiary</w:t>
            </w:r>
          </w:p>
          <w:p w14:paraId="55052D23" w14:textId="77777777" w:rsidR="008315DC" w:rsidRPr="00314758" w:rsidRDefault="008315DC" w:rsidP="00A831B9">
            <w:pPr>
              <w:pStyle w:val="Tekstpodstawowy"/>
              <w:tabs>
                <w:tab w:val="num" w:pos="4320"/>
              </w:tabs>
              <w:rPr>
                <w:rFonts w:ascii="Arial" w:hAnsi="Arial" w:cs="Arial"/>
                <w:b/>
                <w:sz w:val="20"/>
              </w:rPr>
            </w:pPr>
            <w:r w:rsidRPr="00314758">
              <w:rPr>
                <w:rFonts w:ascii="Arial" w:hAnsi="Arial" w:cs="Arial"/>
                <w:b/>
                <w:sz w:val="20"/>
              </w:rPr>
              <w:t>zbiornika</w:t>
            </w:r>
          </w:p>
        </w:tc>
        <w:tc>
          <w:tcPr>
            <w:tcW w:w="1343" w:type="dxa"/>
          </w:tcPr>
          <w:p w14:paraId="42A1724E" w14:textId="77777777" w:rsidR="008315DC" w:rsidRPr="00314758" w:rsidRDefault="008315DC" w:rsidP="00A831B9">
            <w:pPr>
              <w:pStyle w:val="Tekstpodstawowy"/>
              <w:tabs>
                <w:tab w:val="num" w:pos="4320"/>
              </w:tabs>
              <w:rPr>
                <w:rFonts w:ascii="Arial" w:hAnsi="Arial" w:cs="Arial"/>
                <w:b/>
                <w:sz w:val="20"/>
              </w:rPr>
            </w:pPr>
            <w:r w:rsidRPr="00314758">
              <w:rPr>
                <w:rFonts w:ascii="Arial" w:hAnsi="Arial" w:cs="Arial"/>
                <w:b/>
                <w:sz w:val="20"/>
              </w:rPr>
              <w:t>Pojemność zbiornika</w:t>
            </w:r>
          </w:p>
        </w:tc>
      </w:tr>
      <w:tr w:rsidR="008315DC" w:rsidRPr="00314758" w14:paraId="2E88940C" w14:textId="77777777" w:rsidTr="00865255">
        <w:tc>
          <w:tcPr>
            <w:tcW w:w="472" w:type="dxa"/>
          </w:tcPr>
          <w:p w14:paraId="251EAE46" w14:textId="77777777" w:rsidR="008315DC" w:rsidRPr="00314758" w:rsidRDefault="008315DC" w:rsidP="00A831B9">
            <w:pPr>
              <w:pStyle w:val="Tekstpodstawowy"/>
              <w:tabs>
                <w:tab w:val="num" w:pos="4320"/>
              </w:tabs>
              <w:ind w:right="-108"/>
              <w:rPr>
                <w:rFonts w:ascii="Arial" w:hAnsi="Arial" w:cs="Arial"/>
                <w:sz w:val="20"/>
              </w:rPr>
            </w:pPr>
            <w:r w:rsidRPr="00314758">
              <w:rPr>
                <w:rFonts w:ascii="Arial" w:hAnsi="Arial" w:cs="Arial"/>
                <w:b/>
                <w:sz w:val="20"/>
              </w:rPr>
              <w:t>1</w:t>
            </w:r>
          </w:p>
        </w:tc>
        <w:tc>
          <w:tcPr>
            <w:tcW w:w="2647" w:type="dxa"/>
          </w:tcPr>
          <w:p w14:paraId="25108567"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4 silosy nadziemne </w:t>
            </w:r>
          </w:p>
          <w:p w14:paraId="05DA8F52"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(ocynk jednopłaszczowy) z odpowietrzeniem na wysokości 1 m</w:t>
            </w:r>
          </w:p>
        </w:tc>
        <w:tc>
          <w:tcPr>
            <w:tcW w:w="1559" w:type="dxa"/>
          </w:tcPr>
          <w:p w14:paraId="2CB8FA88"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przy </w:t>
            </w:r>
          </w:p>
          <w:p w14:paraId="4F7000A8"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budynkach nr</w:t>
            </w:r>
          </w:p>
          <w:p w14:paraId="16D6114A"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201, 202, 203, 301</w:t>
            </w:r>
          </w:p>
        </w:tc>
        <w:tc>
          <w:tcPr>
            <w:tcW w:w="1701" w:type="dxa"/>
          </w:tcPr>
          <w:p w14:paraId="2D61F8B5"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pasze</w:t>
            </w:r>
          </w:p>
        </w:tc>
        <w:tc>
          <w:tcPr>
            <w:tcW w:w="1656" w:type="dxa"/>
          </w:tcPr>
          <w:p w14:paraId="228F13C5"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w:t>
            </w:r>
          </w:p>
        </w:tc>
        <w:tc>
          <w:tcPr>
            <w:tcW w:w="1343" w:type="dxa"/>
          </w:tcPr>
          <w:p w14:paraId="65F62223"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15 Mg (łącznie 60 Mg)</w:t>
            </w:r>
          </w:p>
        </w:tc>
      </w:tr>
      <w:tr w:rsidR="008315DC" w:rsidRPr="00314758" w14:paraId="6DB9569C" w14:textId="77777777" w:rsidTr="00865255">
        <w:tc>
          <w:tcPr>
            <w:tcW w:w="472" w:type="dxa"/>
          </w:tcPr>
          <w:p w14:paraId="48A46973" w14:textId="77777777" w:rsidR="008315DC" w:rsidRPr="00314758" w:rsidRDefault="008315DC" w:rsidP="00A831B9">
            <w:pPr>
              <w:pStyle w:val="Tekstpodstawowy"/>
              <w:tabs>
                <w:tab w:val="num" w:pos="4320"/>
              </w:tabs>
              <w:ind w:right="-108"/>
              <w:rPr>
                <w:rFonts w:ascii="Arial" w:hAnsi="Arial" w:cs="Arial"/>
                <w:sz w:val="20"/>
              </w:rPr>
            </w:pPr>
            <w:r w:rsidRPr="00314758">
              <w:rPr>
                <w:rFonts w:ascii="Arial" w:hAnsi="Arial" w:cs="Arial"/>
                <w:b/>
                <w:sz w:val="20"/>
              </w:rPr>
              <w:t>2</w:t>
            </w:r>
          </w:p>
        </w:tc>
        <w:tc>
          <w:tcPr>
            <w:tcW w:w="2647" w:type="dxa"/>
          </w:tcPr>
          <w:p w14:paraId="666E397E"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2 silosy nadziemne </w:t>
            </w:r>
          </w:p>
          <w:p w14:paraId="2DA07303"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(ocynk jednopłaszczowy) z odpowietrzeniem na wysokości 1 m</w:t>
            </w:r>
          </w:p>
        </w:tc>
        <w:tc>
          <w:tcPr>
            <w:tcW w:w="1559" w:type="dxa"/>
          </w:tcPr>
          <w:p w14:paraId="7F690491"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przy </w:t>
            </w:r>
          </w:p>
          <w:p w14:paraId="7AE11DA4"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budynku nr 303 i przy warchlakarni</w:t>
            </w:r>
          </w:p>
        </w:tc>
        <w:tc>
          <w:tcPr>
            <w:tcW w:w="1701" w:type="dxa"/>
          </w:tcPr>
          <w:p w14:paraId="293B1D3B"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pasze</w:t>
            </w:r>
          </w:p>
        </w:tc>
        <w:tc>
          <w:tcPr>
            <w:tcW w:w="1656" w:type="dxa"/>
          </w:tcPr>
          <w:p w14:paraId="5BDD35A0"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w:t>
            </w:r>
          </w:p>
        </w:tc>
        <w:tc>
          <w:tcPr>
            <w:tcW w:w="1343" w:type="dxa"/>
          </w:tcPr>
          <w:p w14:paraId="505F291E" w14:textId="77777777" w:rsidR="008315DC" w:rsidRPr="00314758" w:rsidRDefault="008315DC" w:rsidP="00A831B9">
            <w:pPr>
              <w:pStyle w:val="Tekstpodstawowy"/>
              <w:tabs>
                <w:tab w:val="num" w:pos="4320"/>
              </w:tabs>
              <w:rPr>
                <w:rFonts w:ascii="Arial" w:hAnsi="Arial" w:cs="Arial"/>
                <w:sz w:val="20"/>
                <w:vertAlign w:val="superscript"/>
              </w:rPr>
            </w:pPr>
            <w:r w:rsidRPr="00314758">
              <w:rPr>
                <w:rFonts w:ascii="Arial" w:hAnsi="Arial" w:cs="Arial"/>
                <w:sz w:val="20"/>
              </w:rPr>
              <w:t>6 Mg (łącznie 12 Mg)</w:t>
            </w:r>
          </w:p>
        </w:tc>
      </w:tr>
      <w:tr w:rsidR="008315DC" w:rsidRPr="00314758" w14:paraId="1B732732" w14:textId="77777777" w:rsidTr="00865255">
        <w:tc>
          <w:tcPr>
            <w:tcW w:w="472" w:type="dxa"/>
          </w:tcPr>
          <w:p w14:paraId="7A3CA265" w14:textId="77777777" w:rsidR="008315DC" w:rsidRPr="00314758" w:rsidRDefault="008315DC" w:rsidP="00A831B9">
            <w:pPr>
              <w:pStyle w:val="Tekstpodstawowy"/>
              <w:tabs>
                <w:tab w:val="num" w:pos="4320"/>
              </w:tabs>
              <w:ind w:right="-108"/>
              <w:rPr>
                <w:rFonts w:ascii="Arial" w:hAnsi="Arial" w:cs="Arial"/>
                <w:b/>
                <w:sz w:val="20"/>
              </w:rPr>
            </w:pPr>
            <w:r w:rsidRPr="00314758">
              <w:rPr>
                <w:rFonts w:ascii="Arial" w:hAnsi="Arial" w:cs="Arial"/>
                <w:b/>
                <w:sz w:val="20"/>
              </w:rPr>
              <w:t>3</w:t>
            </w:r>
          </w:p>
        </w:tc>
        <w:tc>
          <w:tcPr>
            <w:tcW w:w="2647" w:type="dxa"/>
          </w:tcPr>
          <w:p w14:paraId="032EE31F"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1 silos nadziemny </w:t>
            </w:r>
          </w:p>
          <w:p w14:paraId="38CBDB6D"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(ocynk jednopłaszczowy) z odpowietrzeniem na wysokości 1 m</w:t>
            </w:r>
          </w:p>
        </w:tc>
        <w:tc>
          <w:tcPr>
            <w:tcW w:w="1559" w:type="dxa"/>
          </w:tcPr>
          <w:p w14:paraId="7FADC328"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przy</w:t>
            </w:r>
          </w:p>
          <w:p w14:paraId="4824CF37"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 budynku </w:t>
            </w:r>
          </w:p>
          <w:p w14:paraId="472E4A38"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302</w:t>
            </w:r>
          </w:p>
        </w:tc>
        <w:tc>
          <w:tcPr>
            <w:tcW w:w="1701" w:type="dxa"/>
          </w:tcPr>
          <w:p w14:paraId="55E22CFF"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pasze</w:t>
            </w:r>
          </w:p>
        </w:tc>
        <w:tc>
          <w:tcPr>
            <w:tcW w:w="1656" w:type="dxa"/>
          </w:tcPr>
          <w:p w14:paraId="60E506A1"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w:t>
            </w:r>
          </w:p>
        </w:tc>
        <w:tc>
          <w:tcPr>
            <w:tcW w:w="1343" w:type="dxa"/>
          </w:tcPr>
          <w:p w14:paraId="4D3C4014"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12 Mg</w:t>
            </w:r>
          </w:p>
        </w:tc>
      </w:tr>
      <w:tr w:rsidR="008315DC" w:rsidRPr="00314758" w14:paraId="7C76DBF5" w14:textId="77777777" w:rsidTr="00865255">
        <w:tc>
          <w:tcPr>
            <w:tcW w:w="472" w:type="dxa"/>
          </w:tcPr>
          <w:p w14:paraId="2BB35A2B" w14:textId="77777777" w:rsidR="008315DC" w:rsidRPr="00314758" w:rsidRDefault="008315DC" w:rsidP="00A831B9">
            <w:pPr>
              <w:pStyle w:val="Tekstpodstawowy"/>
              <w:tabs>
                <w:tab w:val="num" w:pos="4320"/>
              </w:tabs>
              <w:ind w:right="-108"/>
              <w:rPr>
                <w:rFonts w:ascii="Arial" w:hAnsi="Arial" w:cs="Arial"/>
                <w:sz w:val="20"/>
              </w:rPr>
            </w:pPr>
            <w:r w:rsidRPr="00314758">
              <w:rPr>
                <w:rFonts w:ascii="Arial" w:hAnsi="Arial" w:cs="Arial"/>
                <w:b/>
                <w:sz w:val="20"/>
              </w:rPr>
              <w:t>4</w:t>
            </w:r>
          </w:p>
        </w:tc>
        <w:tc>
          <w:tcPr>
            <w:tcW w:w="2647" w:type="dxa"/>
          </w:tcPr>
          <w:p w14:paraId="1A96F585"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6 kortenów nadziemnych </w:t>
            </w:r>
          </w:p>
          <w:p w14:paraId="2C55B740"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 xml:space="preserve">(kwasoodporna stal nierdzewna o gr. 3 mm, </w:t>
            </w:r>
          </w:p>
          <w:p w14:paraId="6F63D41C"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uszczelniony izobetem),</w:t>
            </w:r>
          </w:p>
          <w:p w14:paraId="63CD2969"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z pływającą pokrywą (słoma, konopie, folia, spieniony polistyren, keramzyt)</w:t>
            </w:r>
          </w:p>
        </w:tc>
        <w:tc>
          <w:tcPr>
            <w:tcW w:w="1559" w:type="dxa"/>
          </w:tcPr>
          <w:p w14:paraId="50BA8912"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na północ od budynków inwentarskich,</w:t>
            </w:r>
          </w:p>
          <w:p w14:paraId="1F294EE8"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obok komory sztuk padłych</w:t>
            </w:r>
          </w:p>
        </w:tc>
        <w:tc>
          <w:tcPr>
            <w:tcW w:w="1701" w:type="dxa"/>
          </w:tcPr>
          <w:p w14:paraId="0EC4EC2E"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gnojowica</w:t>
            </w:r>
          </w:p>
        </w:tc>
        <w:tc>
          <w:tcPr>
            <w:tcW w:w="1656" w:type="dxa"/>
          </w:tcPr>
          <w:p w14:paraId="33A568A5" w14:textId="77777777" w:rsidR="008315DC" w:rsidRPr="00314758" w:rsidRDefault="008315DC" w:rsidP="00A831B9">
            <w:pPr>
              <w:pStyle w:val="Tekstpodstawowy"/>
              <w:tabs>
                <w:tab w:val="num" w:pos="4320"/>
              </w:tabs>
              <w:ind w:left="-108"/>
              <w:rPr>
                <w:rFonts w:ascii="Arial" w:hAnsi="Arial" w:cs="Arial"/>
                <w:sz w:val="20"/>
              </w:rPr>
            </w:pPr>
            <w:r w:rsidRPr="00314758">
              <w:rPr>
                <w:rFonts w:ascii="Arial" w:hAnsi="Arial" w:cs="Arial"/>
                <w:sz w:val="20"/>
              </w:rPr>
              <w:t>-wysokość 3,5 m  -średnica 13 m</w:t>
            </w:r>
          </w:p>
          <w:p w14:paraId="6BAC43CD"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-powierzchnia</w:t>
            </w:r>
          </w:p>
          <w:p w14:paraId="4AB202B6" w14:textId="77777777" w:rsidR="008315DC" w:rsidRPr="00314758" w:rsidRDefault="008315DC" w:rsidP="00A831B9">
            <w:pPr>
              <w:pStyle w:val="Tekstpodstawowy"/>
              <w:tabs>
                <w:tab w:val="num" w:pos="4320"/>
              </w:tabs>
              <w:rPr>
                <w:rFonts w:ascii="Arial" w:hAnsi="Arial" w:cs="Arial"/>
                <w:sz w:val="20"/>
                <w:vertAlign w:val="superscript"/>
              </w:rPr>
            </w:pPr>
            <w:r w:rsidRPr="00314758">
              <w:rPr>
                <w:rFonts w:ascii="Arial" w:hAnsi="Arial" w:cs="Arial"/>
                <w:sz w:val="20"/>
              </w:rPr>
              <w:t xml:space="preserve"> 133 m</w:t>
            </w:r>
            <w:r w:rsidRPr="00314758">
              <w:rPr>
                <w:rFonts w:ascii="Arial" w:hAnsi="Arial" w:cs="Arial"/>
                <w:sz w:val="20"/>
                <w:vertAlign w:val="superscript"/>
              </w:rPr>
              <w:t>2</w:t>
            </w:r>
          </w:p>
          <w:p w14:paraId="2A1EE80B" w14:textId="77777777" w:rsidR="008315DC" w:rsidRPr="00314758" w:rsidRDefault="008315DC" w:rsidP="00A831B9">
            <w:pPr>
              <w:pStyle w:val="Tekstpodstawowy"/>
              <w:tabs>
                <w:tab w:val="num" w:pos="4320"/>
              </w:tabs>
              <w:rPr>
                <w:rFonts w:ascii="Arial" w:hAnsi="Arial" w:cs="Arial"/>
                <w:sz w:val="20"/>
              </w:rPr>
            </w:pPr>
          </w:p>
        </w:tc>
        <w:tc>
          <w:tcPr>
            <w:tcW w:w="1343" w:type="dxa"/>
          </w:tcPr>
          <w:p w14:paraId="7EB8C55C" w14:textId="77777777" w:rsidR="008315DC" w:rsidRPr="00314758" w:rsidRDefault="008315DC" w:rsidP="00A831B9">
            <w:pPr>
              <w:pStyle w:val="Tekstpodstawowy"/>
              <w:tabs>
                <w:tab w:val="num" w:pos="4320"/>
              </w:tabs>
              <w:rPr>
                <w:rFonts w:ascii="Arial" w:hAnsi="Arial" w:cs="Arial"/>
                <w:sz w:val="20"/>
                <w:vertAlign w:val="superscript"/>
              </w:rPr>
            </w:pPr>
            <w:r w:rsidRPr="00314758">
              <w:rPr>
                <w:rFonts w:ascii="Arial" w:hAnsi="Arial" w:cs="Arial"/>
                <w:sz w:val="20"/>
              </w:rPr>
              <w:t>450m</w:t>
            </w:r>
            <w:r w:rsidRPr="00314758">
              <w:rPr>
                <w:rFonts w:ascii="Arial" w:hAnsi="Arial" w:cs="Arial"/>
                <w:sz w:val="20"/>
                <w:vertAlign w:val="superscript"/>
              </w:rPr>
              <w:t>3</w:t>
            </w:r>
          </w:p>
          <w:p w14:paraId="117852AF" w14:textId="77777777" w:rsidR="008315DC" w:rsidRPr="00314758" w:rsidRDefault="008315DC" w:rsidP="00A831B9">
            <w:pPr>
              <w:pStyle w:val="Tekstpodstawowy"/>
              <w:tabs>
                <w:tab w:val="num" w:pos="4320"/>
              </w:tabs>
              <w:rPr>
                <w:rFonts w:ascii="Arial" w:hAnsi="Arial" w:cs="Arial"/>
                <w:sz w:val="20"/>
                <w:vertAlign w:val="superscript"/>
              </w:rPr>
            </w:pPr>
            <w:r w:rsidRPr="00314758">
              <w:rPr>
                <w:rFonts w:ascii="Arial" w:hAnsi="Arial" w:cs="Arial"/>
                <w:sz w:val="20"/>
              </w:rPr>
              <w:t>(łącznie 2 700 m</w:t>
            </w:r>
            <w:r w:rsidRPr="00314758">
              <w:rPr>
                <w:rFonts w:ascii="Arial" w:hAnsi="Arial" w:cs="Arial"/>
                <w:sz w:val="20"/>
                <w:vertAlign w:val="superscript"/>
              </w:rPr>
              <w:t>3</w:t>
            </w:r>
            <w:r w:rsidRPr="00314758">
              <w:rPr>
                <w:rFonts w:ascii="Arial" w:hAnsi="Arial" w:cs="Arial"/>
                <w:sz w:val="20"/>
              </w:rPr>
              <w:t>)</w:t>
            </w:r>
          </w:p>
          <w:p w14:paraId="5008CB94" w14:textId="77777777" w:rsidR="008315DC" w:rsidRPr="00314758" w:rsidRDefault="008315DC" w:rsidP="00A831B9">
            <w:pPr>
              <w:pStyle w:val="Tekstpodstawowy"/>
              <w:tabs>
                <w:tab w:val="num" w:pos="4320"/>
              </w:tabs>
              <w:rPr>
                <w:rFonts w:ascii="Arial" w:hAnsi="Arial" w:cs="Arial"/>
                <w:sz w:val="20"/>
              </w:rPr>
            </w:pPr>
          </w:p>
        </w:tc>
      </w:tr>
      <w:tr w:rsidR="008315DC" w:rsidRPr="00314758" w14:paraId="36F5CA5A" w14:textId="77777777" w:rsidTr="00865255">
        <w:tc>
          <w:tcPr>
            <w:tcW w:w="472" w:type="dxa"/>
          </w:tcPr>
          <w:p w14:paraId="76E1351F" w14:textId="77777777" w:rsidR="008315DC" w:rsidRPr="00314758" w:rsidRDefault="008315DC" w:rsidP="00A831B9">
            <w:pPr>
              <w:pStyle w:val="Tekstpodstawowy"/>
              <w:tabs>
                <w:tab w:val="num" w:pos="4320"/>
              </w:tabs>
              <w:ind w:right="-108"/>
              <w:rPr>
                <w:rFonts w:ascii="Arial" w:hAnsi="Arial" w:cs="Arial"/>
                <w:b/>
                <w:sz w:val="20"/>
              </w:rPr>
            </w:pPr>
            <w:r w:rsidRPr="00314758">
              <w:rPr>
                <w:rFonts w:ascii="Arial" w:hAnsi="Arial" w:cs="Arial"/>
                <w:b/>
                <w:sz w:val="20"/>
              </w:rPr>
              <w:t>5</w:t>
            </w:r>
          </w:p>
        </w:tc>
        <w:tc>
          <w:tcPr>
            <w:tcW w:w="2647" w:type="dxa"/>
          </w:tcPr>
          <w:p w14:paraId="38BFCE7D"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Podziemny betonowy bezodpływowy zbiornik z pokrywą żeliwną</w:t>
            </w:r>
          </w:p>
        </w:tc>
        <w:tc>
          <w:tcPr>
            <w:tcW w:w="1559" w:type="dxa"/>
          </w:tcPr>
          <w:p w14:paraId="31615E5D"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w okolicy magazynu odpadów</w:t>
            </w:r>
          </w:p>
        </w:tc>
        <w:tc>
          <w:tcPr>
            <w:tcW w:w="1701" w:type="dxa"/>
          </w:tcPr>
          <w:p w14:paraId="7F6DDE2A"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ścieki socjalno-bytowe</w:t>
            </w:r>
          </w:p>
        </w:tc>
        <w:tc>
          <w:tcPr>
            <w:tcW w:w="1656" w:type="dxa"/>
          </w:tcPr>
          <w:p w14:paraId="34F0DCEE"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w:t>
            </w:r>
          </w:p>
        </w:tc>
        <w:tc>
          <w:tcPr>
            <w:tcW w:w="1343" w:type="dxa"/>
          </w:tcPr>
          <w:p w14:paraId="1758710D" w14:textId="77777777" w:rsidR="008315DC" w:rsidRPr="00314758" w:rsidRDefault="008315DC" w:rsidP="00A831B9">
            <w:pPr>
              <w:pStyle w:val="Tekstpodstawowy"/>
              <w:tabs>
                <w:tab w:val="num" w:pos="4320"/>
              </w:tabs>
              <w:rPr>
                <w:rFonts w:ascii="Arial" w:hAnsi="Arial" w:cs="Arial"/>
                <w:sz w:val="20"/>
              </w:rPr>
            </w:pPr>
            <w:r w:rsidRPr="00314758">
              <w:rPr>
                <w:rFonts w:ascii="Arial" w:hAnsi="Arial" w:cs="Arial"/>
                <w:sz w:val="20"/>
              </w:rPr>
              <w:t>100 m</w:t>
            </w:r>
            <w:r w:rsidRPr="00314758">
              <w:rPr>
                <w:rFonts w:ascii="Arial" w:hAnsi="Arial" w:cs="Arial"/>
                <w:sz w:val="20"/>
                <w:vertAlign w:val="superscript"/>
              </w:rPr>
              <w:t>3</w:t>
            </w:r>
          </w:p>
        </w:tc>
      </w:tr>
    </w:tbl>
    <w:p w14:paraId="0E60B53E" w14:textId="77777777" w:rsidR="008315DC" w:rsidRPr="00314758" w:rsidRDefault="008315DC" w:rsidP="00A831B9">
      <w:pPr>
        <w:spacing w:before="120" w:after="0"/>
        <w:jc w:val="both"/>
        <w:rPr>
          <w:rFonts w:cs="Arial"/>
          <w:b/>
          <w:bCs/>
        </w:rPr>
      </w:pPr>
      <w:r w:rsidRPr="00314758">
        <w:rPr>
          <w:rFonts w:cs="Arial"/>
          <w:b/>
          <w:bCs/>
        </w:rPr>
        <w:t>I.2.1.3.</w:t>
      </w:r>
      <w:r w:rsidRPr="00314758">
        <w:rPr>
          <w:rFonts w:cs="Arial"/>
          <w:bCs/>
        </w:rPr>
        <w:t xml:space="preserve"> </w:t>
      </w:r>
      <w:r w:rsidRPr="00314758">
        <w:rPr>
          <w:rFonts w:cs="Arial"/>
          <w:b/>
        </w:rPr>
        <w:t>Inne budynki i urządzenia wchodzące w skład instalacji:</w:t>
      </w:r>
    </w:p>
    <w:p w14:paraId="2F15B722" w14:textId="77777777" w:rsidR="008315DC" w:rsidRPr="00314758" w:rsidRDefault="008315DC" w:rsidP="00A831B9">
      <w:pPr>
        <w:numPr>
          <w:ilvl w:val="0"/>
          <w:numId w:val="32"/>
        </w:numPr>
        <w:spacing w:after="0"/>
        <w:ind w:left="425" w:hanging="425"/>
        <w:jc w:val="both"/>
        <w:rPr>
          <w:rFonts w:cs="Arial"/>
          <w:bCs/>
        </w:rPr>
      </w:pPr>
      <w:r w:rsidRPr="00314758">
        <w:rPr>
          <w:rFonts w:cs="Arial"/>
        </w:rPr>
        <w:t xml:space="preserve">Budynek socjalny a w nim magazynek na środki dezynfekcyjne i leki o powierzchni ok. </w:t>
      </w:r>
      <w:smartTag w:uri="urn:schemas-microsoft-com:office:smarttags" w:element="metricconverter">
        <w:smartTagPr>
          <w:attr w:name="ProductID" w:val="10 m2"/>
        </w:smartTagPr>
        <w:r w:rsidRPr="00314758">
          <w:rPr>
            <w:rFonts w:cs="Arial"/>
          </w:rPr>
          <w:t>10 m</w:t>
        </w:r>
        <w:r w:rsidRPr="00314758">
          <w:rPr>
            <w:rFonts w:cs="Arial"/>
            <w:vertAlign w:val="superscript"/>
          </w:rPr>
          <w:t>2</w:t>
        </w:r>
      </w:smartTag>
      <w:r w:rsidRPr="00314758">
        <w:rPr>
          <w:rFonts w:cs="Arial"/>
        </w:rPr>
        <w:t>, wyposażony w regały.</w:t>
      </w:r>
    </w:p>
    <w:p w14:paraId="6F1F6240" w14:textId="77777777" w:rsidR="008315DC" w:rsidRPr="00314758" w:rsidRDefault="008315DC" w:rsidP="00A831B9">
      <w:pPr>
        <w:numPr>
          <w:ilvl w:val="0"/>
          <w:numId w:val="32"/>
        </w:numPr>
        <w:spacing w:after="0"/>
        <w:ind w:left="425" w:hanging="425"/>
        <w:jc w:val="both"/>
        <w:rPr>
          <w:rFonts w:cs="Arial"/>
        </w:rPr>
      </w:pPr>
      <w:r w:rsidRPr="00314758">
        <w:rPr>
          <w:rFonts w:cs="Arial"/>
        </w:rPr>
        <w:t xml:space="preserve">Magazyn odpadów - budynek murowany o wymiarach 3,5 m na </w:t>
      </w:r>
      <w:smartTag w:uri="urn:schemas-microsoft-com:office:smarttags" w:element="metricconverter">
        <w:smartTagPr>
          <w:attr w:name="ProductID" w:val="6,0 m"/>
        </w:smartTagPr>
        <w:r w:rsidRPr="00314758">
          <w:rPr>
            <w:rFonts w:cs="Arial"/>
          </w:rPr>
          <w:t>6,0 m</w:t>
        </w:r>
      </w:smartTag>
      <w:r w:rsidRPr="00314758">
        <w:rPr>
          <w:rFonts w:cs="Arial"/>
        </w:rPr>
        <w:t xml:space="preserve"> i wys. 3,8 m; wyposażony w betonową podłogę bez odpływów, dach blaszany płaski, okno, </w:t>
      </w:r>
      <w:r w:rsidRPr="00314758">
        <w:rPr>
          <w:rFonts w:cs="Arial"/>
        </w:rPr>
        <w:lastRenderedPageBreak/>
        <w:t>metalowe drzwi zamykane na kłódkę, oznakowany w widoczny sposób tablicą „Magazyn odpadów”;</w:t>
      </w:r>
    </w:p>
    <w:p w14:paraId="2209155B" w14:textId="77777777" w:rsidR="008315DC" w:rsidRPr="00314758" w:rsidRDefault="008315DC" w:rsidP="00A831B9">
      <w:pPr>
        <w:numPr>
          <w:ilvl w:val="0"/>
          <w:numId w:val="32"/>
        </w:numPr>
        <w:spacing w:after="0"/>
        <w:ind w:left="425" w:hanging="425"/>
        <w:jc w:val="both"/>
        <w:rPr>
          <w:rFonts w:cs="Arial"/>
        </w:rPr>
      </w:pPr>
      <w:r w:rsidRPr="00314758">
        <w:rPr>
          <w:rFonts w:cs="Arial"/>
        </w:rPr>
        <w:t>Budynek o wymiarach ok. 6,0 x 6,0 x 3,5 m, o powierzchni użytkowej ok. 36 m</w:t>
      </w:r>
      <w:r w:rsidRPr="00314758">
        <w:rPr>
          <w:rFonts w:cs="Arial"/>
          <w:vertAlign w:val="superscript"/>
        </w:rPr>
        <w:t>2</w:t>
      </w:r>
      <w:r w:rsidRPr="00314758">
        <w:rPr>
          <w:rFonts w:cs="Arial"/>
        </w:rPr>
        <w:t xml:space="preserve"> i kubaturze 126 m</w:t>
      </w:r>
      <w:r w:rsidRPr="00314758">
        <w:rPr>
          <w:rFonts w:cs="Arial"/>
          <w:vertAlign w:val="superscript"/>
        </w:rPr>
        <w:t xml:space="preserve">3 </w:t>
      </w:r>
      <w:r w:rsidRPr="00314758">
        <w:rPr>
          <w:rFonts w:cs="Arial"/>
        </w:rPr>
        <w:t>przeznaczony</w:t>
      </w:r>
      <w:r w:rsidRPr="00314758">
        <w:rPr>
          <w:rFonts w:cs="Arial"/>
          <w:vertAlign w:val="superscript"/>
        </w:rPr>
        <w:t xml:space="preserve"> </w:t>
      </w:r>
      <w:r w:rsidRPr="00314758">
        <w:rPr>
          <w:rFonts w:cs="Arial"/>
        </w:rPr>
        <w:t>do magazynowania zwierząt padłych i ubitych z konieczności, wyposażony w zamykne drzwi, szczelne zamykane konfiskatory, dzierżawione od firmy utylizacyjnej, oznakowane nazwą i kodem odpadu. Ściany budynku będą pokryte materiałem zmywalnym. Wewnątrz budynku zainstalowany będzie termometr rtęciowy. Budynek oznakowany będzie w widoczny sposób tablicą „Magazyn zwierząt padłych”.</w:t>
      </w:r>
    </w:p>
    <w:p w14:paraId="5185114F" w14:textId="77777777" w:rsidR="008315DC" w:rsidRPr="00314758" w:rsidRDefault="008315DC" w:rsidP="00A831B9">
      <w:pPr>
        <w:tabs>
          <w:tab w:val="left" w:pos="284"/>
        </w:tabs>
        <w:spacing w:before="240" w:after="0"/>
        <w:jc w:val="both"/>
        <w:rPr>
          <w:rFonts w:cs="Arial"/>
          <w:b/>
        </w:rPr>
      </w:pPr>
      <w:r w:rsidRPr="00314758">
        <w:rPr>
          <w:rFonts w:cs="Arial"/>
          <w:b/>
        </w:rPr>
        <w:t>I.2.1.4. urządzenia do ujmowania i uzdatniania wody podziemnej:</w:t>
      </w:r>
    </w:p>
    <w:p w14:paraId="78F5E7F3" w14:textId="77777777" w:rsidR="008315DC" w:rsidRPr="00314758" w:rsidRDefault="008315DC" w:rsidP="00A831B9">
      <w:pPr>
        <w:numPr>
          <w:ilvl w:val="0"/>
          <w:numId w:val="13"/>
        </w:numPr>
        <w:tabs>
          <w:tab w:val="left" w:pos="284"/>
        </w:tabs>
        <w:spacing w:before="120" w:after="0"/>
        <w:ind w:left="425" w:hanging="425"/>
        <w:jc w:val="both"/>
        <w:rPr>
          <w:rFonts w:cs="Arial"/>
          <w:b/>
        </w:rPr>
      </w:pPr>
      <w:r w:rsidRPr="00314758">
        <w:rPr>
          <w:rFonts w:cs="Arial"/>
          <w:b/>
        </w:rPr>
        <w:t>Studnia głębinowa</w:t>
      </w:r>
    </w:p>
    <w:p w14:paraId="0CD056D5" w14:textId="77777777" w:rsidR="008315DC" w:rsidRPr="00314758" w:rsidRDefault="008315DC" w:rsidP="00A831B9">
      <w:pPr>
        <w:spacing w:after="120"/>
        <w:jc w:val="both"/>
        <w:rPr>
          <w:rFonts w:cs="Arial"/>
        </w:rPr>
      </w:pPr>
      <w:r w:rsidRPr="00314758">
        <w:rPr>
          <w:rFonts w:cs="Arial"/>
        </w:rPr>
        <w:t>Ujęcie wód podziemnych składać się będzie z jednej studni wierconej zlokalizowanej na działce nr 694 obręb Kuryłówka gm. Kuryłówka, powiat leżajski, województwo podkarpackie o następujących parametrach:</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Description w:val="Studnia głębinowa"/>
      </w:tblPr>
      <w:tblGrid>
        <w:gridCol w:w="3821"/>
        <w:gridCol w:w="5221"/>
      </w:tblGrid>
      <w:tr w:rsidR="008315DC" w:rsidRPr="00314758" w14:paraId="3B0C0C8B" w14:textId="77777777" w:rsidTr="00865255">
        <w:trPr>
          <w:trHeight w:val="446"/>
          <w:jc w:val="center"/>
        </w:trPr>
        <w:tc>
          <w:tcPr>
            <w:tcW w:w="2113" w:type="pct"/>
            <w:tcBorders>
              <w:top w:val="single" w:sz="12" w:space="0" w:color="auto"/>
              <w:bottom w:val="single" w:sz="4" w:space="0" w:color="auto"/>
            </w:tcBorders>
            <w:shd w:val="clear" w:color="auto" w:fill="FFFFFF"/>
            <w:vAlign w:val="center"/>
          </w:tcPr>
          <w:p w14:paraId="2F9FDF1B" w14:textId="77777777" w:rsidR="008315DC" w:rsidRPr="00314758" w:rsidRDefault="008315DC" w:rsidP="00A831B9">
            <w:pPr>
              <w:tabs>
                <w:tab w:val="left" w:pos="851"/>
              </w:tabs>
              <w:spacing w:after="0" w:line="240" w:lineRule="auto"/>
              <w:jc w:val="both"/>
              <w:rPr>
                <w:rFonts w:cs="Arial"/>
                <w:sz w:val="20"/>
                <w:szCs w:val="20"/>
              </w:rPr>
            </w:pPr>
          </w:p>
        </w:tc>
        <w:tc>
          <w:tcPr>
            <w:tcW w:w="2887" w:type="pct"/>
            <w:tcBorders>
              <w:top w:val="single" w:sz="12" w:space="0" w:color="auto"/>
              <w:bottom w:val="single" w:sz="4" w:space="0" w:color="auto"/>
            </w:tcBorders>
            <w:shd w:val="clear" w:color="auto" w:fill="FFFFFF"/>
            <w:vAlign w:val="center"/>
          </w:tcPr>
          <w:p w14:paraId="233ECB5A" w14:textId="77777777" w:rsidR="008315DC" w:rsidRPr="00314758" w:rsidRDefault="008315DC" w:rsidP="00A831B9">
            <w:pPr>
              <w:tabs>
                <w:tab w:val="left" w:pos="851"/>
              </w:tabs>
              <w:spacing w:after="0" w:line="240" w:lineRule="auto"/>
              <w:jc w:val="both"/>
              <w:rPr>
                <w:rFonts w:cs="Arial"/>
                <w:b/>
                <w:sz w:val="20"/>
                <w:szCs w:val="20"/>
              </w:rPr>
            </w:pPr>
            <w:r w:rsidRPr="00314758">
              <w:rPr>
                <w:rFonts w:cs="Arial"/>
                <w:b/>
                <w:sz w:val="20"/>
                <w:szCs w:val="20"/>
              </w:rPr>
              <w:t>Studnia głębinowa</w:t>
            </w:r>
          </w:p>
        </w:tc>
      </w:tr>
      <w:tr w:rsidR="008315DC" w:rsidRPr="00314758" w14:paraId="0E6216F3" w14:textId="77777777" w:rsidTr="00865255">
        <w:trPr>
          <w:trHeight w:val="446"/>
          <w:jc w:val="center"/>
        </w:trPr>
        <w:tc>
          <w:tcPr>
            <w:tcW w:w="2113" w:type="pct"/>
            <w:tcBorders>
              <w:top w:val="single" w:sz="4" w:space="0" w:color="auto"/>
            </w:tcBorders>
            <w:shd w:val="clear" w:color="auto" w:fill="auto"/>
            <w:vAlign w:val="center"/>
          </w:tcPr>
          <w:p w14:paraId="584A09F6"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Rzędna terenu</w:t>
            </w:r>
          </w:p>
        </w:tc>
        <w:tc>
          <w:tcPr>
            <w:tcW w:w="2887" w:type="pct"/>
            <w:tcBorders>
              <w:top w:val="single" w:sz="4" w:space="0" w:color="auto"/>
            </w:tcBorders>
            <w:vAlign w:val="center"/>
          </w:tcPr>
          <w:p w14:paraId="2B6CF790"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173,0 m n.p.m.</w:t>
            </w:r>
          </w:p>
        </w:tc>
      </w:tr>
      <w:tr w:rsidR="008315DC" w:rsidRPr="00314758" w14:paraId="6BF36016" w14:textId="77777777" w:rsidTr="00865255">
        <w:trPr>
          <w:trHeight w:val="446"/>
          <w:jc w:val="center"/>
        </w:trPr>
        <w:tc>
          <w:tcPr>
            <w:tcW w:w="2113" w:type="pct"/>
            <w:shd w:val="clear" w:color="auto" w:fill="auto"/>
            <w:vAlign w:val="center"/>
          </w:tcPr>
          <w:p w14:paraId="64170E44"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Głębokość studni</w:t>
            </w:r>
          </w:p>
        </w:tc>
        <w:tc>
          <w:tcPr>
            <w:tcW w:w="2887" w:type="pct"/>
            <w:vAlign w:val="center"/>
          </w:tcPr>
          <w:p w14:paraId="638B2410"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26 m</w:t>
            </w:r>
          </w:p>
        </w:tc>
      </w:tr>
      <w:tr w:rsidR="008315DC" w:rsidRPr="00314758" w14:paraId="75695798" w14:textId="77777777" w:rsidTr="00865255">
        <w:trPr>
          <w:trHeight w:val="350"/>
          <w:jc w:val="center"/>
        </w:trPr>
        <w:tc>
          <w:tcPr>
            <w:tcW w:w="2113" w:type="pct"/>
            <w:shd w:val="clear" w:color="auto" w:fill="auto"/>
            <w:vAlign w:val="center"/>
          </w:tcPr>
          <w:p w14:paraId="72BA29DE"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Wydajność eksploatacyjna ujęcia (Q)</w:t>
            </w:r>
          </w:p>
        </w:tc>
        <w:tc>
          <w:tcPr>
            <w:tcW w:w="2887" w:type="pct"/>
            <w:vAlign w:val="center"/>
          </w:tcPr>
          <w:p w14:paraId="6AE52FD8"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25,50 m</w:t>
            </w:r>
            <w:r w:rsidRPr="00314758">
              <w:rPr>
                <w:rFonts w:cs="Arial"/>
                <w:sz w:val="20"/>
                <w:szCs w:val="20"/>
                <w:vertAlign w:val="superscript"/>
              </w:rPr>
              <w:t>3</w:t>
            </w:r>
            <w:r w:rsidRPr="00314758">
              <w:rPr>
                <w:rFonts w:cs="Arial"/>
                <w:sz w:val="20"/>
                <w:szCs w:val="20"/>
              </w:rPr>
              <w:t>/h</w:t>
            </w:r>
          </w:p>
        </w:tc>
      </w:tr>
      <w:tr w:rsidR="008315DC" w:rsidRPr="00314758" w14:paraId="355B1729" w14:textId="77777777" w:rsidTr="00865255">
        <w:trPr>
          <w:trHeight w:val="396"/>
          <w:jc w:val="center"/>
        </w:trPr>
        <w:tc>
          <w:tcPr>
            <w:tcW w:w="2113" w:type="pct"/>
            <w:shd w:val="clear" w:color="auto" w:fill="auto"/>
            <w:vAlign w:val="center"/>
          </w:tcPr>
          <w:p w14:paraId="6552523C"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Depresja (S)</w:t>
            </w:r>
          </w:p>
        </w:tc>
        <w:tc>
          <w:tcPr>
            <w:tcW w:w="2887" w:type="pct"/>
            <w:vAlign w:val="center"/>
          </w:tcPr>
          <w:p w14:paraId="2229B6EB"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4,5 m</w:t>
            </w:r>
          </w:p>
        </w:tc>
      </w:tr>
      <w:tr w:rsidR="008315DC" w:rsidRPr="00314758" w14:paraId="5F47104D" w14:textId="77777777" w:rsidTr="00865255">
        <w:trPr>
          <w:jc w:val="center"/>
        </w:trPr>
        <w:tc>
          <w:tcPr>
            <w:tcW w:w="2113" w:type="pct"/>
            <w:shd w:val="clear" w:color="auto" w:fill="auto"/>
            <w:vAlign w:val="center"/>
          </w:tcPr>
          <w:p w14:paraId="029445CF"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Warstwa wodonośna:</w:t>
            </w:r>
          </w:p>
          <w:p w14:paraId="0D46B55F"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stratygrafia</w:t>
            </w:r>
          </w:p>
          <w:p w14:paraId="6CA8C691"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charakter zwierciadła</w:t>
            </w:r>
          </w:p>
          <w:p w14:paraId="21D69D55"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xml:space="preserve">- przelot </w:t>
            </w:r>
          </w:p>
          <w:p w14:paraId="415E8964"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xml:space="preserve">- stabilizacja lustra </w:t>
            </w:r>
          </w:p>
        </w:tc>
        <w:tc>
          <w:tcPr>
            <w:tcW w:w="2887" w:type="pct"/>
            <w:vAlign w:val="center"/>
          </w:tcPr>
          <w:p w14:paraId="62C98E0E"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czwartorzęd</w:t>
            </w:r>
          </w:p>
          <w:p w14:paraId="695B88EC"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swobodne</w:t>
            </w:r>
          </w:p>
          <w:p w14:paraId="77A0BDC4"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167,5  – 149,0 m n.p.m.</w:t>
            </w:r>
          </w:p>
          <w:p w14:paraId="6C9D07F4"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167,5 m n.p.m.</w:t>
            </w:r>
          </w:p>
        </w:tc>
      </w:tr>
      <w:tr w:rsidR="008315DC" w:rsidRPr="00314758" w14:paraId="45B7B17C" w14:textId="77777777" w:rsidTr="00865255">
        <w:trPr>
          <w:jc w:val="center"/>
        </w:trPr>
        <w:tc>
          <w:tcPr>
            <w:tcW w:w="2113" w:type="pct"/>
            <w:shd w:val="clear" w:color="auto" w:fill="auto"/>
            <w:vAlign w:val="center"/>
          </w:tcPr>
          <w:p w14:paraId="44495322"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xml:space="preserve">Miąższość poziomu wodonośnego ujętego do eksploatacji </w:t>
            </w:r>
          </w:p>
        </w:tc>
        <w:tc>
          <w:tcPr>
            <w:tcW w:w="2887" w:type="pct"/>
            <w:vAlign w:val="center"/>
          </w:tcPr>
          <w:p w14:paraId="4C070E2D"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18,50 m</w:t>
            </w:r>
          </w:p>
        </w:tc>
      </w:tr>
      <w:tr w:rsidR="008315DC" w:rsidRPr="00314758" w14:paraId="5286F753" w14:textId="77777777" w:rsidTr="00865255">
        <w:trPr>
          <w:trHeight w:val="804"/>
          <w:jc w:val="center"/>
        </w:trPr>
        <w:tc>
          <w:tcPr>
            <w:tcW w:w="2113" w:type="pct"/>
            <w:shd w:val="clear" w:color="auto" w:fill="auto"/>
            <w:vAlign w:val="center"/>
          </w:tcPr>
          <w:p w14:paraId="3320B36C"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Zafiltrowanie</w:t>
            </w:r>
          </w:p>
        </w:tc>
        <w:tc>
          <w:tcPr>
            <w:tcW w:w="2887" w:type="pct"/>
            <w:vAlign w:val="center"/>
          </w:tcPr>
          <w:p w14:paraId="088FF3C1"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rura podfiltrowa PCV Ø 225 mm, dł. 1,0m</w:t>
            </w:r>
          </w:p>
          <w:p w14:paraId="1586EB76"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filtr właściwy PCV Ø 225 owinięty siatka nr 8, dł. 7m</w:t>
            </w:r>
          </w:p>
          <w:p w14:paraId="7403D81E"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 xml:space="preserve">rura nadfiltrowa PCV Ø 225, dł. 17m </w:t>
            </w:r>
          </w:p>
        </w:tc>
      </w:tr>
      <w:tr w:rsidR="008315DC" w:rsidRPr="00314758" w14:paraId="2CBC2380" w14:textId="77777777" w:rsidTr="00865255">
        <w:trPr>
          <w:trHeight w:val="745"/>
          <w:jc w:val="center"/>
        </w:trPr>
        <w:tc>
          <w:tcPr>
            <w:tcW w:w="2113" w:type="pct"/>
            <w:shd w:val="clear" w:color="auto" w:fill="auto"/>
            <w:vAlign w:val="center"/>
          </w:tcPr>
          <w:p w14:paraId="1ECB11E2"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Obudowa studni</w:t>
            </w:r>
          </w:p>
        </w:tc>
        <w:tc>
          <w:tcPr>
            <w:tcW w:w="2887" w:type="pct"/>
            <w:vAlign w:val="center"/>
          </w:tcPr>
          <w:p w14:paraId="6F79BFB3"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Obudowa studni wykonana jest z kręgów betonowych o średnicy zewnętrznej 1800 mm i wysokości 2200 mm. Kręgi zostały przykryte pokrywą żelbetową z metalowym, zamykanym włazem o średnicy 700 mm. Obudowa studni jest wyniesiona 120 cm ponad przyległy teren. Nadbudowa jest obsypana ziemią.</w:t>
            </w:r>
          </w:p>
        </w:tc>
      </w:tr>
      <w:tr w:rsidR="008315DC" w:rsidRPr="00314758" w14:paraId="6C9979F3" w14:textId="77777777" w:rsidTr="00865255">
        <w:trPr>
          <w:trHeight w:val="745"/>
          <w:jc w:val="center"/>
        </w:trPr>
        <w:tc>
          <w:tcPr>
            <w:tcW w:w="2113" w:type="pct"/>
            <w:shd w:val="clear" w:color="auto" w:fill="auto"/>
            <w:vAlign w:val="center"/>
          </w:tcPr>
          <w:p w14:paraId="48AAA783"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Położenie studni głębinowej za pomocą współrzędnych geograficznych</w:t>
            </w:r>
          </w:p>
        </w:tc>
        <w:tc>
          <w:tcPr>
            <w:tcW w:w="2887" w:type="pct"/>
            <w:vAlign w:val="center"/>
          </w:tcPr>
          <w:p w14:paraId="55E92767" w14:textId="77777777" w:rsidR="008315DC" w:rsidRPr="00314758" w:rsidRDefault="008315DC" w:rsidP="00A831B9">
            <w:pPr>
              <w:tabs>
                <w:tab w:val="left" w:pos="851"/>
              </w:tabs>
              <w:spacing w:after="0" w:line="240" w:lineRule="auto"/>
              <w:jc w:val="both"/>
              <w:rPr>
                <w:rFonts w:cs="Arial"/>
                <w:sz w:val="20"/>
                <w:szCs w:val="20"/>
              </w:rPr>
            </w:pPr>
            <w:r w:rsidRPr="00314758">
              <w:rPr>
                <w:rFonts w:cs="Arial"/>
                <w:sz w:val="20"/>
                <w:szCs w:val="20"/>
              </w:rPr>
              <w:t>N 50°18’37,77’’   E 22°27’54,97’’</w:t>
            </w:r>
          </w:p>
        </w:tc>
      </w:tr>
    </w:tbl>
    <w:p w14:paraId="56E84FD2" w14:textId="77777777" w:rsidR="008315DC" w:rsidRPr="00314758" w:rsidRDefault="008315DC" w:rsidP="00A831B9">
      <w:pPr>
        <w:numPr>
          <w:ilvl w:val="0"/>
          <w:numId w:val="13"/>
        </w:numPr>
        <w:tabs>
          <w:tab w:val="left" w:pos="284"/>
        </w:tabs>
        <w:spacing w:before="240" w:after="0" w:line="240" w:lineRule="auto"/>
        <w:ind w:left="284" w:hanging="284"/>
        <w:jc w:val="both"/>
        <w:rPr>
          <w:rFonts w:cs="Arial"/>
          <w:b/>
        </w:rPr>
      </w:pPr>
      <w:r w:rsidRPr="00314758">
        <w:rPr>
          <w:rFonts w:cs="Arial"/>
          <w:b/>
        </w:rPr>
        <w:t>stacja uzdatniania wody:</w:t>
      </w:r>
    </w:p>
    <w:p w14:paraId="294AFE89" w14:textId="77777777" w:rsidR="008315DC" w:rsidRPr="00314758" w:rsidRDefault="008315DC" w:rsidP="00A831B9">
      <w:pPr>
        <w:numPr>
          <w:ilvl w:val="1"/>
          <w:numId w:val="14"/>
        </w:numPr>
        <w:spacing w:after="0" w:line="240" w:lineRule="auto"/>
        <w:ind w:left="567" w:hanging="283"/>
        <w:jc w:val="both"/>
        <w:rPr>
          <w:rFonts w:cs="Arial"/>
        </w:rPr>
      </w:pPr>
      <w:r w:rsidRPr="00314758">
        <w:rPr>
          <w:rFonts w:cs="Arial"/>
        </w:rPr>
        <w:t>filtry pośpieszne – 2 szt.,</w:t>
      </w:r>
    </w:p>
    <w:p w14:paraId="3D13A00B" w14:textId="77777777" w:rsidR="008315DC" w:rsidRPr="00314758" w:rsidRDefault="008315DC" w:rsidP="00A831B9">
      <w:pPr>
        <w:numPr>
          <w:ilvl w:val="1"/>
          <w:numId w:val="14"/>
        </w:numPr>
        <w:spacing w:after="0" w:line="240" w:lineRule="auto"/>
        <w:ind w:left="567" w:hanging="283"/>
        <w:jc w:val="both"/>
        <w:rPr>
          <w:rFonts w:cs="Arial"/>
        </w:rPr>
      </w:pPr>
      <w:r w:rsidRPr="00314758">
        <w:rPr>
          <w:rFonts w:cs="Arial"/>
        </w:rPr>
        <w:t>zbiorniki hydroforowe – 2 szt.,</w:t>
      </w:r>
    </w:p>
    <w:p w14:paraId="34EF8A68" w14:textId="77777777" w:rsidR="008315DC" w:rsidRPr="00314758" w:rsidRDefault="008315DC" w:rsidP="00A831B9">
      <w:pPr>
        <w:numPr>
          <w:ilvl w:val="1"/>
          <w:numId w:val="14"/>
        </w:numPr>
        <w:spacing w:after="0" w:line="240" w:lineRule="auto"/>
        <w:ind w:left="567" w:hanging="283"/>
        <w:jc w:val="both"/>
        <w:rPr>
          <w:rFonts w:cs="Arial"/>
          <w:spacing w:val="-2"/>
        </w:rPr>
      </w:pPr>
      <w:r w:rsidRPr="00314758">
        <w:rPr>
          <w:rFonts w:cs="Arial"/>
          <w:spacing w:val="-2"/>
        </w:rPr>
        <w:t>sekcja napowietrzania inżektorowego,</w:t>
      </w:r>
    </w:p>
    <w:p w14:paraId="649D8B66" w14:textId="77777777" w:rsidR="008315DC" w:rsidRPr="00314758" w:rsidRDefault="008315DC" w:rsidP="00A831B9">
      <w:pPr>
        <w:numPr>
          <w:ilvl w:val="1"/>
          <w:numId w:val="14"/>
        </w:numPr>
        <w:spacing w:after="0" w:line="240" w:lineRule="auto"/>
        <w:ind w:left="567" w:hanging="283"/>
        <w:jc w:val="both"/>
        <w:rPr>
          <w:rFonts w:cs="Arial"/>
        </w:rPr>
      </w:pPr>
      <w:r w:rsidRPr="00314758">
        <w:rPr>
          <w:rFonts w:cs="Arial"/>
        </w:rPr>
        <w:t>instalacja wody surowej i wody uzdatnionej,</w:t>
      </w:r>
    </w:p>
    <w:p w14:paraId="0AF9BD2C" w14:textId="77777777" w:rsidR="008315DC" w:rsidRPr="00314758" w:rsidRDefault="008315DC" w:rsidP="00A831B9">
      <w:pPr>
        <w:numPr>
          <w:ilvl w:val="1"/>
          <w:numId w:val="14"/>
        </w:numPr>
        <w:spacing w:after="0" w:line="240" w:lineRule="auto"/>
        <w:ind w:left="567" w:hanging="283"/>
        <w:jc w:val="both"/>
        <w:rPr>
          <w:rFonts w:cs="Arial"/>
        </w:rPr>
      </w:pPr>
      <w:r w:rsidRPr="00314758">
        <w:rPr>
          <w:rFonts w:cs="Arial"/>
        </w:rPr>
        <w:t>wodomierz wody surowej.</w:t>
      </w:r>
    </w:p>
    <w:p w14:paraId="29DAF0CA" w14:textId="77777777" w:rsidR="008315DC" w:rsidRPr="00314758" w:rsidRDefault="008315DC" w:rsidP="00A831B9">
      <w:pPr>
        <w:pStyle w:val="NormalnyWeb"/>
        <w:spacing w:before="120" w:after="0"/>
        <w:jc w:val="both"/>
        <w:rPr>
          <w:rFonts w:ascii="Arial" w:hAnsi="Arial" w:cs="Arial"/>
          <w:szCs w:val="24"/>
        </w:rPr>
      </w:pPr>
      <w:r w:rsidRPr="00314758">
        <w:rPr>
          <w:rFonts w:ascii="Arial" w:hAnsi="Arial" w:cs="Arial"/>
          <w:szCs w:val="24"/>
        </w:rPr>
        <w:lastRenderedPageBreak/>
        <w:t>Technologia uzdatniania wody polegać będzie na usuwaniu związków żelaza i manganu z ujmowanej wody i obejmować będzie:</w:t>
      </w:r>
    </w:p>
    <w:p w14:paraId="4F544AE0" w14:textId="77777777" w:rsidR="008315DC" w:rsidRPr="00314758" w:rsidRDefault="008315DC" w:rsidP="00A831B9">
      <w:pPr>
        <w:pStyle w:val="NormalnyWeb"/>
        <w:numPr>
          <w:ilvl w:val="0"/>
          <w:numId w:val="15"/>
        </w:numPr>
        <w:spacing w:before="0" w:after="0"/>
        <w:jc w:val="both"/>
        <w:rPr>
          <w:rFonts w:ascii="Arial" w:hAnsi="Arial" w:cs="Arial"/>
          <w:szCs w:val="24"/>
        </w:rPr>
      </w:pPr>
      <w:r w:rsidRPr="00314758">
        <w:rPr>
          <w:rFonts w:ascii="Arial" w:hAnsi="Arial" w:cs="Arial"/>
          <w:szCs w:val="24"/>
        </w:rPr>
        <w:t>napowietrzanie,</w:t>
      </w:r>
    </w:p>
    <w:p w14:paraId="6FC956E1" w14:textId="77777777" w:rsidR="008315DC" w:rsidRPr="00314758" w:rsidRDefault="008315DC" w:rsidP="00A831B9">
      <w:pPr>
        <w:pStyle w:val="NormalnyWeb"/>
        <w:numPr>
          <w:ilvl w:val="0"/>
          <w:numId w:val="15"/>
        </w:numPr>
        <w:spacing w:before="0" w:after="0"/>
        <w:jc w:val="both"/>
        <w:rPr>
          <w:rFonts w:ascii="Arial" w:hAnsi="Arial" w:cs="Arial"/>
          <w:szCs w:val="24"/>
        </w:rPr>
      </w:pPr>
      <w:r w:rsidRPr="00314758">
        <w:rPr>
          <w:rFonts w:ascii="Arial" w:hAnsi="Arial" w:cs="Arial"/>
          <w:szCs w:val="24"/>
        </w:rPr>
        <w:t>odżelazianie,</w:t>
      </w:r>
    </w:p>
    <w:p w14:paraId="1A16D7F9" w14:textId="77777777" w:rsidR="008315DC" w:rsidRPr="00314758" w:rsidRDefault="008315DC" w:rsidP="00A831B9">
      <w:pPr>
        <w:pStyle w:val="NormalnyWeb"/>
        <w:numPr>
          <w:ilvl w:val="0"/>
          <w:numId w:val="15"/>
        </w:numPr>
        <w:spacing w:before="0" w:after="0" w:line="259" w:lineRule="auto"/>
        <w:ind w:left="357" w:hanging="357"/>
        <w:jc w:val="both"/>
        <w:rPr>
          <w:rFonts w:ascii="Arial" w:hAnsi="Arial" w:cs="Arial"/>
          <w:szCs w:val="24"/>
        </w:rPr>
      </w:pPr>
      <w:r w:rsidRPr="00314758">
        <w:rPr>
          <w:rFonts w:ascii="Arial" w:hAnsi="Arial" w:cs="Arial"/>
          <w:szCs w:val="24"/>
        </w:rPr>
        <w:t>odmanganianie.</w:t>
      </w:r>
    </w:p>
    <w:p w14:paraId="79682406" w14:textId="77777777" w:rsidR="008315DC" w:rsidRPr="00314758" w:rsidRDefault="008315DC" w:rsidP="00A831B9">
      <w:pPr>
        <w:numPr>
          <w:ilvl w:val="0"/>
          <w:numId w:val="13"/>
        </w:numPr>
        <w:tabs>
          <w:tab w:val="left" w:pos="284"/>
        </w:tabs>
        <w:spacing w:after="0" w:line="240" w:lineRule="auto"/>
        <w:ind w:left="284" w:hanging="284"/>
        <w:jc w:val="both"/>
        <w:rPr>
          <w:rFonts w:cs="Arial"/>
          <w:b/>
        </w:rPr>
      </w:pPr>
      <w:r w:rsidRPr="00314758">
        <w:rPr>
          <w:rFonts w:cs="Arial"/>
          <w:b/>
        </w:rPr>
        <w:t>urządzenia do odprowadzania wód popłucznych – studnia chłonna:</w:t>
      </w:r>
    </w:p>
    <w:p w14:paraId="2B3AFFB4" w14:textId="77777777" w:rsidR="008315DC" w:rsidRPr="00314758" w:rsidRDefault="008315DC" w:rsidP="00A831B9">
      <w:pPr>
        <w:tabs>
          <w:tab w:val="left" w:pos="851"/>
        </w:tabs>
        <w:spacing w:after="0"/>
        <w:jc w:val="both"/>
        <w:rPr>
          <w:rFonts w:cs="Arial"/>
        </w:rPr>
      </w:pPr>
      <w:r w:rsidRPr="00314758">
        <w:rPr>
          <w:rFonts w:cs="Arial"/>
        </w:rPr>
        <w:t xml:space="preserve">Studnia chłonna zbudowana będzie z 4 kręgów betonowych o średnicy wewnętrznej 1200 mm i wysokości 500 mm. Studnia zostanie zagłębiona w gruncie i wypełniona przepuszczalnymi warstwami kruszyw o miąższości 0,5 m. </w:t>
      </w:r>
    </w:p>
    <w:p w14:paraId="11706A3F" w14:textId="77777777" w:rsidR="008315DC" w:rsidRPr="00314758" w:rsidRDefault="008315DC" w:rsidP="00A831B9">
      <w:pPr>
        <w:autoSpaceDE w:val="0"/>
        <w:autoSpaceDN w:val="0"/>
        <w:adjustRightInd w:val="0"/>
        <w:spacing w:after="0"/>
        <w:jc w:val="both"/>
        <w:rPr>
          <w:rFonts w:cs="Arial"/>
        </w:rPr>
      </w:pPr>
      <w:r w:rsidRPr="00314758">
        <w:rPr>
          <w:rFonts w:cs="Arial"/>
        </w:rPr>
        <w:t xml:space="preserve">Jako materiał filtracyjny zastosowany będzie tłuczeń i żwir o granulacji od gruboziarnistej u spodu do drobnoziarnistych położonych u góry. Jako materiał filtracyjny mogą zostać wykorzystane następujące frakcje od 2 do 4, od 4 do 8, od 8 do 16, od 16 do 31,5, od 31,5 do 63 mm. </w:t>
      </w:r>
    </w:p>
    <w:p w14:paraId="20A89BCD" w14:textId="77777777" w:rsidR="008315DC" w:rsidRPr="00314758" w:rsidRDefault="008315DC" w:rsidP="00A831B9">
      <w:pPr>
        <w:autoSpaceDE w:val="0"/>
        <w:autoSpaceDN w:val="0"/>
        <w:adjustRightInd w:val="0"/>
        <w:spacing w:after="0"/>
        <w:jc w:val="both"/>
        <w:rPr>
          <w:rFonts w:cs="Arial"/>
        </w:rPr>
      </w:pPr>
      <w:r w:rsidRPr="00314758">
        <w:rPr>
          <w:rFonts w:cs="Arial"/>
        </w:rPr>
        <w:t>Studnia będzie zagłębiona w gruncie na głębokość 1,95 m i zostanie obsypana żwirem filtracyjnym. Obsypka zostanie wykonana wokół studni w promieniu 75 cm od obudowy na całą głębokość. Rzędna terenu w miejscu posadowienia studni wynosi 173,0 m n.p.m.</w:t>
      </w:r>
    </w:p>
    <w:p w14:paraId="7F6DC1B0" w14:textId="77777777" w:rsidR="008315DC" w:rsidRPr="00314758" w:rsidRDefault="008315DC" w:rsidP="00A831B9">
      <w:pPr>
        <w:autoSpaceDE w:val="0"/>
        <w:autoSpaceDN w:val="0"/>
        <w:adjustRightInd w:val="0"/>
        <w:spacing w:after="0"/>
        <w:jc w:val="both"/>
        <w:rPr>
          <w:rFonts w:cs="Arial"/>
        </w:rPr>
      </w:pPr>
      <w:r w:rsidRPr="00314758">
        <w:rPr>
          <w:rFonts w:cs="Arial"/>
        </w:rPr>
        <w:t xml:space="preserve">Studnia zostanie wyposażona w pokrywę betonową z włazem o średnicy 600 mm oraz drabinkę. Nad materiałem filtracyjnym będzie znajdować się płytka zabezpieczająca przed rozmywaniem złoża.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Description w:val="Urządzenie wodne"/>
      </w:tblPr>
      <w:tblGrid>
        <w:gridCol w:w="3009"/>
        <w:gridCol w:w="3016"/>
        <w:gridCol w:w="3017"/>
      </w:tblGrid>
      <w:tr w:rsidR="008315DC" w:rsidRPr="00314758" w14:paraId="307CEC99" w14:textId="77777777" w:rsidTr="00865255">
        <w:trPr>
          <w:trHeight w:val="329"/>
        </w:trPr>
        <w:tc>
          <w:tcPr>
            <w:tcW w:w="3070" w:type="dxa"/>
            <w:vMerge w:val="restart"/>
            <w:tcBorders>
              <w:top w:val="single" w:sz="12" w:space="0" w:color="auto"/>
              <w:bottom w:val="single" w:sz="4" w:space="0" w:color="auto"/>
            </w:tcBorders>
            <w:shd w:val="clear" w:color="auto" w:fill="FFFFFF"/>
            <w:vAlign w:val="center"/>
          </w:tcPr>
          <w:p w14:paraId="30AC8250" w14:textId="77777777" w:rsidR="008315DC" w:rsidRPr="00314758" w:rsidRDefault="008315DC" w:rsidP="00A831B9">
            <w:pPr>
              <w:tabs>
                <w:tab w:val="left" w:pos="851"/>
              </w:tabs>
              <w:jc w:val="both"/>
              <w:rPr>
                <w:rFonts w:cs="Arial"/>
                <w:b/>
                <w:sz w:val="20"/>
                <w:szCs w:val="20"/>
              </w:rPr>
            </w:pPr>
            <w:r w:rsidRPr="00314758">
              <w:rPr>
                <w:rFonts w:cs="Arial"/>
                <w:b/>
                <w:sz w:val="20"/>
                <w:szCs w:val="20"/>
              </w:rPr>
              <w:t>Urządzenie wodne</w:t>
            </w:r>
          </w:p>
        </w:tc>
        <w:tc>
          <w:tcPr>
            <w:tcW w:w="6141" w:type="dxa"/>
            <w:gridSpan w:val="2"/>
            <w:tcBorders>
              <w:top w:val="single" w:sz="12" w:space="0" w:color="auto"/>
              <w:bottom w:val="single" w:sz="4" w:space="0" w:color="auto"/>
            </w:tcBorders>
            <w:shd w:val="clear" w:color="auto" w:fill="FFFFFF"/>
            <w:vAlign w:val="center"/>
          </w:tcPr>
          <w:p w14:paraId="650FF6D3" w14:textId="77777777" w:rsidR="008315DC" w:rsidRPr="00314758" w:rsidRDefault="008315DC" w:rsidP="00A831B9">
            <w:pPr>
              <w:tabs>
                <w:tab w:val="left" w:pos="851"/>
              </w:tabs>
              <w:jc w:val="both"/>
              <w:rPr>
                <w:rFonts w:cs="Arial"/>
                <w:b/>
                <w:sz w:val="20"/>
                <w:szCs w:val="20"/>
              </w:rPr>
            </w:pPr>
            <w:r w:rsidRPr="00314758">
              <w:rPr>
                <w:rFonts w:cs="Arial"/>
                <w:b/>
                <w:sz w:val="20"/>
                <w:szCs w:val="20"/>
              </w:rPr>
              <w:t>współrzędne geograficzne</w:t>
            </w:r>
          </w:p>
        </w:tc>
      </w:tr>
      <w:tr w:rsidR="008315DC" w:rsidRPr="00314758" w14:paraId="72A44B6A" w14:textId="77777777" w:rsidTr="00865255">
        <w:trPr>
          <w:trHeight w:val="374"/>
        </w:trPr>
        <w:tc>
          <w:tcPr>
            <w:tcW w:w="3070" w:type="dxa"/>
            <w:vMerge/>
            <w:tcBorders>
              <w:top w:val="single" w:sz="4" w:space="0" w:color="auto"/>
              <w:bottom w:val="single" w:sz="4" w:space="0" w:color="auto"/>
            </w:tcBorders>
            <w:shd w:val="clear" w:color="auto" w:fill="FFFFFF"/>
            <w:vAlign w:val="center"/>
          </w:tcPr>
          <w:p w14:paraId="438D6B4B" w14:textId="77777777" w:rsidR="008315DC" w:rsidRPr="00314758" w:rsidRDefault="008315DC" w:rsidP="00A831B9">
            <w:pPr>
              <w:tabs>
                <w:tab w:val="left" w:pos="851"/>
              </w:tabs>
              <w:jc w:val="both"/>
              <w:rPr>
                <w:rFonts w:cs="Arial"/>
                <w:b/>
                <w:sz w:val="20"/>
                <w:szCs w:val="20"/>
              </w:rPr>
            </w:pPr>
          </w:p>
        </w:tc>
        <w:tc>
          <w:tcPr>
            <w:tcW w:w="3070" w:type="dxa"/>
            <w:tcBorders>
              <w:top w:val="single" w:sz="4" w:space="0" w:color="auto"/>
              <w:bottom w:val="single" w:sz="4" w:space="0" w:color="auto"/>
            </w:tcBorders>
            <w:shd w:val="clear" w:color="auto" w:fill="FFFFFF"/>
            <w:vAlign w:val="center"/>
          </w:tcPr>
          <w:p w14:paraId="235A018D" w14:textId="77777777" w:rsidR="008315DC" w:rsidRPr="00314758" w:rsidRDefault="008315DC" w:rsidP="00A831B9">
            <w:pPr>
              <w:tabs>
                <w:tab w:val="left" w:pos="851"/>
              </w:tabs>
              <w:jc w:val="both"/>
              <w:rPr>
                <w:rFonts w:cs="Arial"/>
                <w:b/>
                <w:sz w:val="20"/>
                <w:szCs w:val="20"/>
              </w:rPr>
            </w:pPr>
            <w:r w:rsidRPr="00314758">
              <w:rPr>
                <w:rFonts w:cs="Arial"/>
                <w:b/>
                <w:sz w:val="20"/>
                <w:szCs w:val="20"/>
              </w:rPr>
              <w:t>szerokość geograficzna</w:t>
            </w:r>
          </w:p>
        </w:tc>
        <w:tc>
          <w:tcPr>
            <w:tcW w:w="3071" w:type="dxa"/>
            <w:tcBorders>
              <w:top w:val="single" w:sz="4" w:space="0" w:color="auto"/>
              <w:bottom w:val="single" w:sz="4" w:space="0" w:color="auto"/>
            </w:tcBorders>
            <w:shd w:val="clear" w:color="auto" w:fill="FFFFFF"/>
            <w:vAlign w:val="center"/>
          </w:tcPr>
          <w:p w14:paraId="4EFA47E0" w14:textId="77777777" w:rsidR="008315DC" w:rsidRPr="00314758" w:rsidRDefault="008315DC" w:rsidP="00A831B9">
            <w:pPr>
              <w:tabs>
                <w:tab w:val="left" w:pos="851"/>
              </w:tabs>
              <w:jc w:val="both"/>
              <w:rPr>
                <w:rFonts w:cs="Arial"/>
                <w:b/>
                <w:sz w:val="20"/>
                <w:szCs w:val="20"/>
              </w:rPr>
            </w:pPr>
            <w:r w:rsidRPr="00314758">
              <w:rPr>
                <w:rFonts w:cs="Arial"/>
                <w:b/>
                <w:sz w:val="20"/>
                <w:szCs w:val="20"/>
              </w:rPr>
              <w:t>długość geograficzna</w:t>
            </w:r>
          </w:p>
        </w:tc>
      </w:tr>
      <w:tr w:rsidR="008315DC" w:rsidRPr="00314758" w14:paraId="16A931EC" w14:textId="77777777" w:rsidTr="00865255">
        <w:trPr>
          <w:trHeight w:val="356"/>
        </w:trPr>
        <w:tc>
          <w:tcPr>
            <w:tcW w:w="3070" w:type="dxa"/>
            <w:tcBorders>
              <w:top w:val="single" w:sz="4" w:space="0" w:color="auto"/>
            </w:tcBorders>
            <w:vAlign w:val="center"/>
          </w:tcPr>
          <w:p w14:paraId="23EE290E" w14:textId="77777777" w:rsidR="008315DC" w:rsidRPr="00314758" w:rsidRDefault="008315DC" w:rsidP="00A831B9">
            <w:pPr>
              <w:tabs>
                <w:tab w:val="left" w:pos="851"/>
              </w:tabs>
              <w:jc w:val="both"/>
              <w:rPr>
                <w:rFonts w:cs="Arial"/>
                <w:sz w:val="20"/>
                <w:szCs w:val="20"/>
              </w:rPr>
            </w:pPr>
            <w:r w:rsidRPr="00314758">
              <w:rPr>
                <w:rFonts w:cs="Arial"/>
                <w:sz w:val="20"/>
                <w:szCs w:val="20"/>
              </w:rPr>
              <w:t>studnia chłonna</w:t>
            </w:r>
          </w:p>
        </w:tc>
        <w:tc>
          <w:tcPr>
            <w:tcW w:w="3070" w:type="dxa"/>
            <w:tcBorders>
              <w:top w:val="single" w:sz="4" w:space="0" w:color="auto"/>
            </w:tcBorders>
            <w:vAlign w:val="center"/>
          </w:tcPr>
          <w:p w14:paraId="02A9C832" w14:textId="77777777" w:rsidR="008315DC" w:rsidRPr="00314758" w:rsidRDefault="008315DC" w:rsidP="00A831B9">
            <w:pPr>
              <w:tabs>
                <w:tab w:val="left" w:pos="851"/>
              </w:tabs>
              <w:jc w:val="both"/>
              <w:rPr>
                <w:rFonts w:cs="Arial"/>
                <w:sz w:val="20"/>
                <w:szCs w:val="20"/>
              </w:rPr>
            </w:pPr>
            <w:r w:rsidRPr="00314758">
              <w:rPr>
                <w:rFonts w:cs="Arial"/>
                <w:sz w:val="20"/>
                <w:szCs w:val="20"/>
              </w:rPr>
              <w:t>N 50°18’37,50’’</w:t>
            </w:r>
          </w:p>
        </w:tc>
        <w:tc>
          <w:tcPr>
            <w:tcW w:w="3071" w:type="dxa"/>
            <w:tcBorders>
              <w:top w:val="single" w:sz="4" w:space="0" w:color="auto"/>
            </w:tcBorders>
            <w:vAlign w:val="center"/>
          </w:tcPr>
          <w:p w14:paraId="4671CBEE" w14:textId="77777777" w:rsidR="008315DC" w:rsidRPr="00314758" w:rsidRDefault="008315DC" w:rsidP="00A831B9">
            <w:pPr>
              <w:tabs>
                <w:tab w:val="left" w:pos="851"/>
              </w:tabs>
              <w:jc w:val="both"/>
              <w:rPr>
                <w:rFonts w:cs="Arial"/>
                <w:sz w:val="20"/>
                <w:szCs w:val="20"/>
              </w:rPr>
            </w:pPr>
            <w:r w:rsidRPr="00314758">
              <w:rPr>
                <w:rFonts w:cs="Arial"/>
                <w:sz w:val="20"/>
                <w:szCs w:val="20"/>
              </w:rPr>
              <w:t>E 22°27’56,02’’</w:t>
            </w:r>
          </w:p>
        </w:tc>
      </w:tr>
    </w:tbl>
    <w:p w14:paraId="73ECE7A6" w14:textId="77777777" w:rsidR="008315DC" w:rsidRPr="00314758" w:rsidRDefault="008315DC" w:rsidP="00A831B9">
      <w:pPr>
        <w:pStyle w:val="Nagwek3"/>
        <w:keepNext w:val="0"/>
        <w:keepLines w:val="0"/>
        <w:spacing w:before="120"/>
        <w:jc w:val="both"/>
        <w:rPr>
          <w:b w:val="0"/>
        </w:rPr>
      </w:pPr>
      <w:r w:rsidRPr="00314758">
        <w:t>I.3. Produkcja zwierzęca prowadzona będzie przy zachowaniu następujących warunków:</w:t>
      </w:r>
    </w:p>
    <w:p w14:paraId="627FBEFE" w14:textId="77777777" w:rsidR="008315DC" w:rsidRPr="00314758" w:rsidRDefault="008315DC" w:rsidP="00A831B9">
      <w:pPr>
        <w:spacing w:after="0"/>
        <w:jc w:val="both"/>
        <w:rPr>
          <w:rFonts w:cs="Arial"/>
        </w:rPr>
      </w:pPr>
      <w:r w:rsidRPr="00314758">
        <w:rPr>
          <w:rFonts w:cs="Arial"/>
          <w:b/>
        </w:rPr>
        <w:t xml:space="preserve">I.3.1. </w:t>
      </w:r>
      <w:r w:rsidRPr="00314758">
        <w:rPr>
          <w:rFonts w:cs="Arial"/>
        </w:rPr>
        <w:t>Zdolność produkcyjna fermy rozumiana jako największa ilość prosiąt, która może być wytworzona w jednostce czasu w normalnych warunkach pracy instalacji wynosić będzie 62 400 sztuk/rok.</w:t>
      </w:r>
    </w:p>
    <w:p w14:paraId="59CF017F" w14:textId="77777777" w:rsidR="008315DC" w:rsidRPr="00314758" w:rsidRDefault="008315DC" w:rsidP="00A831B9">
      <w:pPr>
        <w:tabs>
          <w:tab w:val="left" w:pos="284"/>
        </w:tabs>
        <w:spacing w:after="0"/>
        <w:ind w:left="57"/>
        <w:jc w:val="both"/>
        <w:rPr>
          <w:rFonts w:cs="Arial"/>
          <w:b/>
          <w:bCs/>
        </w:rPr>
      </w:pPr>
      <w:r w:rsidRPr="00314758">
        <w:rPr>
          <w:rFonts w:cs="Arial"/>
          <w:b/>
        </w:rPr>
        <w:t xml:space="preserve">I.3.2. </w:t>
      </w:r>
      <w:r w:rsidRPr="00314758">
        <w:rPr>
          <w:rFonts w:cs="Arial"/>
          <w:b/>
          <w:bCs/>
        </w:rPr>
        <w:t>Chów prowadzony będzie w systemie bezściółkowym.</w:t>
      </w:r>
    </w:p>
    <w:p w14:paraId="75793C33" w14:textId="77777777" w:rsidR="008315DC" w:rsidRPr="00314758" w:rsidRDefault="008315DC" w:rsidP="00A831B9">
      <w:pPr>
        <w:numPr>
          <w:ilvl w:val="0"/>
          <w:numId w:val="16"/>
        </w:numPr>
        <w:tabs>
          <w:tab w:val="left" w:pos="284"/>
        </w:tabs>
        <w:spacing w:after="0"/>
        <w:ind w:left="57" w:firstLine="85"/>
        <w:jc w:val="both"/>
        <w:rPr>
          <w:rFonts w:cs="Arial"/>
        </w:rPr>
      </w:pPr>
      <w:r w:rsidRPr="00314758">
        <w:rPr>
          <w:rFonts w:cs="Arial"/>
        </w:rPr>
        <w:t>lochy karmiące utrzymywane będą w kojcach indywidualnych,</w:t>
      </w:r>
    </w:p>
    <w:p w14:paraId="47077347" w14:textId="77777777" w:rsidR="008315DC" w:rsidRPr="00314758" w:rsidRDefault="008315DC" w:rsidP="00A831B9">
      <w:pPr>
        <w:numPr>
          <w:ilvl w:val="0"/>
          <w:numId w:val="16"/>
        </w:numPr>
        <w:tabs>
          <w:tab w:val="left" w:pos="284"/>
        </w:tabs>
        <w:spacing w:after="0"/>
        <w:ind w:left="57" w:firstLine="85"/>
        <w:jc w:val="both"/>
        <w:rPr>
          <w:rFonts w:cs="Arial"/>
        </w:rPr>
      </w:pPr>
      <w:r w:rsidRPr="00314758">
        <w:rPr>
          <w:rFonts w:cs="Arial"/>
        </w:rPr>
        <w:t>knury utrzymywane będą w kojcach indywidualnych,</w:t>
      </w:r>
    </w:p>
    <w:p w14:paraId="03DE434A" w14:textId="77777777" w:rsidR="008315DC" w:rsidRPr="00314758" w:rsidRDefault="008315DC" w:rsidP="00A831B9">
      <w:pPr>
        <w:numPr>
          <w:ilvl w:val="0"/>
          <w:numId w:val="16"/>
        </w:numPr>
        <w:tabs>
          <w:tab w:val="left" w:pos="284"/>
        </w:tabs>
        <w:spacing w:after="0"/>
        <w:ind w:left="57" w:firstLine="85"/>
        <w:jc w:val="both"/>
        <w:rPr>
          <w:rFonts w:cs="Arial"/>
        </w:rPr>
      </w:pPr>
      <w:r w:rsidRPr="00314758">
        <w:rPr>
          <w:rFonts w:cs="Arial"/>
        </w:rPr>
        <w:t>loszki remontowe i prośne utrzymywane będą w kojcach grupowych,</w:t>
      </w:r>
    </w:p>
    <w:p w14:paraId="00C80EDB" w14:textId="77777777" w:rsidR="008315DC" w:rsidRPr="00314758" w:rsidRDefault="008315DC" w:rsidP="00A831B9">
      <w:pPr>
        <w:numPr>
          <w:ilvl w:val="0"/>
          <w:numId w:val="16"/>
        </w:numPr>
        <w:tabs>
          <w:tab w:val="left" w:pos="284"/>
        </w:tabs>
        <w:spacing w:after="0"/>
        <w:ind w:left="57" w:firstLine="85"/>
        <w:jc w:val="both"/>
        <w:rPr>
          <w:rFonts w:cs="Arial"/>
        </w:rPr>
      </w:pPr>
      <w:r w:rsidRPr="00314758">
        <w:rPr>
          <w:rFonts w:cs="Arial"/>
        </w:rPr>
        <w:t xml:space="preserve">lochy prośne utrzymywane będą w kojcach indywidualnych i grupowych. </w:t>
      </w:r>
    </w:p>
    <w:p w14:paraId="15EE980A" w14:textId="77777777" w:rsidR="008315DC" w:rsidRPr="00314758" w:rsidRDefault="008315DC" w:rsidP="00A831B9">
      <w:pPr>
        <w:tabs>
          <w:tab w:val="left" w:pos="284"/>
        </w:tabs>
        <w:spacing w:after="0"/>
        <w:ind w:left="57"/>
        <w:jc w:val="both"/>
        <w:rPr>
          <w:rFonts w:cs="Arial"/>
        </w:rPr>
      </w:pPr>
      <w:r w:rsidRPr="00314758">
        <w:rPr>
          <w:rFonts w:cs="Arial"/>
        </w:rPr>
        <w:t>W budynkach z kojcami grupowymi tj. budynkach nr 101 (część), 201, 202 (kojce grupowe i indywidualne) i 203, betonowa podłoga częściowo pokryta będzie rusztami. Posadzki w części nie rusztowej posiadać będą odpowiednie utwardzenie i wyprofilowanie w kierunku rusztów.</w:t>
      </w:r>
    </w:p>
    <w:p w14:paraId="7D4B7F1D" w14:textId="77777777" w:rsidR="008315DC" w:rsidRPr="00314758" w:rsidRDefault="008315DC" w:rsidP="00A831B9">
      <w:pPr>
        <w:tabs>
          <w:tab w:val="left" w:pos="284"/>
        </w:tabs>
        <w:ind w:left="57"/>
        <w:jc w:val="both"/>
        <w:rPr>
          <w:rFonts w:cs="Arial"/>
        </w:rPr>
      </w:pPr>
      <w:r w:rsidRPr="00314758">
        <w:rPr>
          <w:rFonts w:cs="Arial"/>
        </w:rPr>
        <w:t>W warchlakarni i w porodówkach (budynki nr 301, 302, część 101), zainstalowane będą nowoczesne ruszta z tworzywa sztucznego. Pod rusztami znajdować się będą kanały gnojowe, w których gromadzić się będzie powstająca gnojowica.</w:t>
      </w:r>
    </w:p>
    <w:p w14:paraId="54586BD0" w14:textId="77777777" w:rsidR="008315DC" w:rsidRPr="00314758" w:rsidRDefault="008315DC" w:rsidP="00A831B9">
      <w:pPr>
        <w:tabs>
          <w:tab w:val="left" w:pos="284"/>
          <w:tab w:val="left" w:pos="426"/>
        </w:tabs>
        <w:spacing w:before="120"/>
        <w:ind w:left="56" w:hanging="181"/>
        <w:jc w:val="both"/>
        <w:rPr>
          <w:rFonts w:cs="Arial"/>
        </w:rPr>
      </w:pPr>
      <w:r w:rsidRPr="00314758">
        <w:rPr>
          <w:rFonts w:cs="Arial"/>
          <w:b/>
        </w:rPr>
        <w:t>I.3.3. Parametry kojców oraz liczba stanowisk</w:t>
      </w:r>
    </w:p>
    <w:p w14:paraId="5F2CFEED" w14:textId="77777777" w:rsidR="008315DC" w:rsidRPr="00314758" w:rsidRDefault="008315DC" w:rsidP="00A831B9">
      <w:pPr>
        <w:tabs>
          <w:tab w:val="left" w:pos="284"/>
          <w:tab w:val="left" w:pos="426"/>
        </w:tabs>
        <w:spacing w:after="0"/>
        <w:ind w:left="57"/>
        <w:jc w:val="both"/>
        <w:rPr>
          <w:rFonts w:cs="Arial"/>
        </w:rPr>
      </w:pPr>
      <w:r w:rsidRPr="00314758">
        <w:rPr>
          <w:rFonts w:cs="Arial"/>
        </w:rPr>
        <w:t>Warunki powierzchniowe dla zwierząt w gospodarstwie w Kuryłówce określone zostały w tabeli nr 2.</w:t>
      </w:r>
    </w:p>
    <w:p w14:paraId="5C3CA74F" w14:textId="77777777" w:rsidR="008315DC" w:rsidRPr="00314758" w:rsidRDefault="008315DC" w:rsidP="00A831B9">
      <w:pPr>
        <w:tabs>
          <w:tab w:val="left" w:pos="284"/>
          <w:tab w:val="left" w:pos="426"/>
        </w:tabs>
        <w:spacing w:after="240" w:line="276" w:lineRule="auto"/>
        <w:jc w:val="both"/>
        <w:rPr>
          <w:rFonts w:cs="Arial"/>
          <w:sz w:val="20"/>
          <w:szCs w:val="20"/>
        </w:rPr>
      </w:pPr>
      <w:r w:rsidRPr="00314758">
        <w:rPr>
          <w:rFonts w:cs="Arial"/>
          <w:sz w:val="20"/>
          <w:szCs w:val="20"/>
        </w:rPr>
        <w:t>Tabela nr 2 Parametry kojców</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2 Parametry kojców"/>
      </w:tblPr>
      <w:tblGrid>
        <w:gridCol w:w="619"/>
        <w:gridCol w:w="1204"/>
        <w:gridCol w:w="956"/>
        <w:gridCol w:w="792"/>
        <w:gridCol w:w="1495"/>
        <w:gridCol w:w="1096"/>
        <w:gridCol w:w="1426"/>
        <w:gridCol w:w="1294"/>
      </w:tblGrid>
      <w:tr w:rsidR="008315DC" w:rsidRPr="00314758" w14:paraId="79502DEC" w14:textId="77777777" w:rsidTr="00865255">
        <w:trPr>
          <w:cantSplit/>
          <w:trHeight w:val="1408"/>
          <w:tblHeader/>
        </w:trPr>
        <w:tc>
          <w:tcPr>
            <w:tcW w:w="628" w:type="dxa"/>
            <w:shd w:val="clear" w:color="auto" w:fill="auto"/>
            <w:textDirection w:val="btLr"/>
            <w:vAlign w:val="center"/>
          </w:tcPr>
          <w:p w14:paraId="1DEB5A0B"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sz w:val="18"/>
                <w:szCs w:val="18"/>
              </w:rPr>
              <w:lastRenderedPageBreak/>
              <w:t xml:space="preserve"> </w:t>
            </w:r>
            <w:r w:rsidRPr="00314758">
              <w:rPr>
                <w:rFonts w:cs="Arial"/>
                <w:b/>
                <w:sz w:val="18"/>
                <w:szCs w:val="18"/>
              </w:rPr>
              <w:t>Nr budynku</w:t>
            </w:r>
          </w:p>
        </w:tc>
        <w:tc>
          <w:tcPr>
            <w:tcW w:w="1206" w:type="dxa"/>
            <w:shd w:val="clear" w:color="auto" w:fill="auto"/>
            <w:textDirection w:val="btLr"/>
            <w:vAlign w:val="center"/>
          </w:tcPr>
          <w:p w14:paraId="68EA1164"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Grupa inwentarza</w:t>
            </w:r>
          </w:p>
        </w:tc>
        <w:tc>
          <w:tcPr>
            <w:tcW w:w="964" w:type="dxa"/>
            <w:shd w:val="clear" w:color="auto" w:fill="auto"/>
            <w:textDirection w:val="btLr"/>
            <w:vAlign w:val="center"/>
          </w:tcPr>
          <w:p w14:paraId="76AA0869"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Powierzchnia ogólna [m</w:t>
            </w:r>
            <w:r w:rsidRPr="00314758">
              <w:rPr>
                <w:rFonts w:cs="Arial"/>
                <w:b/>
                <w:sz w:val="18"/>
                <w:szCs w:val="18"/>
                <w:vertAlign w:val="superscript"/>
              </w:rPr>
              <w:t>2</w:t>
            </w:r>
            <w:r w:rsidRPr="00314758">
              <w:rPr>
                <w:rFonts w:cs="Arial"/>
                <w:b/>
                <w:sz w:val="18"/>
                <w:szCs w:val="18"/>
              </w:rPr>
              <w:t>]</w:t>
            </w:r>
          </w:p>
        </w:tc>
        <w:tc>
          <w:tcPr>
            <w:tcW w:w="816" w:type="dxa"/>
            <w:shd w:val="clear" w:color="auto" w:fill="auto"/>
            <w:textDirection w:val="btLr"/>
            <w:vAlign w:val="center"/>
          </w:tcPr>
          <w:p w14:paraId="7411913D"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Ilość stanowisk [szt.]</w:t>
            </w:r>
          </w:p>
        </w:tc>
        <w:tc>
          <w:tcPr>
            <w:tcW w:w="1559" w:type="dxa"/>
            <w:shd w:val="clear" w:color="auto" w:fill="auto"/>
            <w:textDirection w:val="btLr"/>
            <w:vAlign w:val="center"/>
          </w:tcPr>
          <w:p w14:paraId="60FDBCFB"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Liczba kojców [szt.]</w:t>
            </w:r>
          </w:p>
        </w:tc>
        <w:tc>
          <w:tcPr>
            <w:tcW w:w="1134" w:type="dxa"/>
            <w:shd w:val="clear" w:color="auto" w:fill="auto"/>
            <w:textDirection w:val="btLr"/>
            <w:vAlign w:val="center"/>
          </w:tcPr>
          <w:p w14:paraId="0147D1B6"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Wymiary kojców [m]</w:t>
            </w:r>
          </w:p>
        </w:tc>
        <w:tc>
          <w:tcPr>
            <w:tcW w:w="1441" w:type="dxa"/>
            <w:shd w:val="clear" w:color="auto" w:fill="auto"/>
            <w:textDirection w:val="btLr"/>
            <w:vAlign w:val="center"/>
          </w:tcPr>
          <w:p w14:paraId="3B44F581"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Typ kojców</w:t>
            </w:r>
          </w:p>
        </w:tc>
        <w:tc>
          <w:tcPr>
            <w:tcW w:w="1358" w:type="dxa"/>
            <w:shd w:val="clear" w:color="auto" w:fill="auto"/>
            <w:textDirection w:val="btLr"/>
            <w:vAlign w:val="center"/>
          </w:tcPr>
          <w:p w14:paraId="5F8B2D28"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Powierzchnia przypadająca na 1 zwierzą [m</w:t>
            </w:r>
            <w:r w:rsidRPr="00314758">
              <w:rPr>
                <w:rFonts w:cs="Arial"/>
                <w:b/>
                <w:sz w:val="18"/>
                <w:szCs w:val="18"/>
                <w:vertAlign w:val="superscript"/>
              </w:rPr>
              <w:t>2</w:t>
            </w:r>
            <w:r w:rsidRPr="00314758">
              <w:rPr>
                <w:rFonts w:cs="Arial"/>
                <w:b/>
                <w:sz w:val="18"/>
                <w:szCs w:val="18"/>
              </w:rPr>
              <w:t>]</w:t>
            </w:r>
          </w:p>
        </w:tc>
      </w:tr>
      <w:tr w:rsidR="008315DC" w:rsidRPr="00314758" w14:paraId="64346848" w14:textId="77777777" w:rsidTr="00865255">
        <w:tc>
          <w:tcPr>
            <w:tcW w:w="628" w:type="dxa"/>
            <w:shd w:val="clear" w:color="auto" w:fill="auto"/>
            <w:vAlign w:val="center"/>
          </w:tcPr>
          <w:p w14:paraId="13FEA123"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302</w:t>
            </w:r>
          </w:p>
        </w:tc>
        <w:tc>
          <w:tcPr>
            <w:tcW w:w="1206" w:type="dxa"/>
            <w:shd w:val="clear" w:color="auto" w:fill="auto"/>
            <w:vAlign w:val="center"/>
          </w:tcPr>
          <w:p w14:paraId="2A786C7F"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Lochy karmiące</w:t>
            </w:r>
          </w:p>
        </w:tc>
        <w:tc>
          <w:tcPr>
            <w:tcW w:w="964" w:type="dxa"/>
            <w:shd w:val="clear" w:color="auto" w:fill="auto"/>
            <w:vAlign w:val="center"/>
          </w:tcPr>
          <w:p w14:paraId="68E70120"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614,4</w:t>
            </w:r>
          </w:p>
        </w:tc>
        <w:tc>
          <w:tcPr>
            <w:tcW w:w="816" w:type="dxa"/>
            <w:shd w:val="clear" w:color="auto" w:fill="auto"/>
            <w:vAlign w:val="center"/>
          </w:tcPr>
          <w:p w14:paraId="0123234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169</w:t>
            </w:r>
          </w:p>
        </w:tc>
        <w:tc>
          <w:tcPr>
            <w:tcW w:w="1559" w:type="dxa"/>
            <w:shd w:val="clear" w:color="auto" w:fill="auto"/>
            <w:vAlign w:val="center"/>
          </w:tcPr>
          <w:p w14:paraId="3C0D684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 xml:space="preserve">169 kojców  </w:t>
            </w:r>
          </w:p>
          <w:p w14:paraId="6965836B"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 szt. każdy)</w:t>
            </w:r>
          </w:p>
        </w:tc>
        <w:tc>
          <w:tcPr>
            <w:tcW w:w="1134" w:type="dxa"/>
            <w:shd w:val="clear" w:color="auto" w:fill="auto"/>
            <w:vAlign w:val="center"/>
          </w:tcPr>
          <w:p w14:paraId="766F843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1,60 x 2,40</w:t>
            </w:r>
          </w:p>
        </w:tc>
        <w:tc>
          <w:tcPr>
            <w:tcW w:w="1441" w:type="dxa"/>
            <w:shd w:val="clear" w:color="auto" w:fill="auto"/>
            <w:vAlign w:val="center"/>
          </w:tcPr>
          <w:p w14:paraId="2F2F7AA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indywidualne - porodówki</w:t>
            </w:r>
          </w:p>
        </w:tc>
        <w:tc>
          <w:tcPr>
            <w:tcW w:w="1358" w:type="dxa"/>
            <w:shd w:val="clear" w:color="auto" w:fill="auto"/>
            <w:vAlign w:val="center"/>
          </w:tcPr>
          <w:p w14:paraId="4B82639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3,84</w:t>
            </w:r>
          </w:p>
        </w:tc>
      </w:tr>
      <w:tr w:rsidR="008315DC" w:rsidRPr="00314758" w14:paraId="3EED1D1E" w14:textId="77777777" w:rsidTr="00865255">
        <w:tc>
          <w:tcPr>
            <w:tcW w:w="628" w:type="dxa"/>
            <w:shd w:val="clear" w:color="auto" w:fill="auto"/>
            <w:vAlign w:val="center"/>
          </w:tcPr>
          <w:p w14:paraId="499181B9"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301</w:t>
            </w:r>
          </w:p>
        </w:tc>
        <w:tc>
          <w:tcPr>
            <w:tcW w:w="1206" w:type="dxa"/>
            <w:shd w:val="clear" w:color="auto" w:fill="auto"/>
            <w:vAlign w:val="center"/>
          </w:tcPr>
          <w:p w14:paraId="6E2A81CD"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Lochy karmiące</w:t>
            </w:r>
          </w:p>
        </w:tc>
        <w:tc>
          <w:tcPr>
            <w:tcW w:w="964" w:type="dxa"/>
            <w:shd w:val="clear" w:color="auto" w:fill="auto"/>
            <w:vAlign w:val="center"/>
          </w:tcPr>
          <w:p w14:paraId="6FC28F6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921,6</w:t>
            </w:r>
          </w:p>
        </w:tc>
        <w:tc>
          <w:tcPr>
            <w:tcW w:w="816" w:type="dxa"/>
            <w:shd w:val="clear" w:color="auto" w:fill="auto"/>
            <w:vAlign w:val="center"/>
          </w:tcPr>
          <w:p w14:paraId="16036A76"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237</w:t>
            </w:r>
          </w:p>
        </w:tc>
        <w:tc>
          <w:tcPr>
            <w:tcW w:w="1559" w:type="dxa"/>
            <w:shd w:val="clear" w:color="auto" w:fill="auto"/>
            <w:vAlign w:val="center"/>
          </w:tcPr>
          <w:p w14:paraId="1C17EBD7"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237 kojców</w:t>
            </w:r>
          </w:p>
          <w:p w14:paraId="5CBF48B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 szt. każdy)</w:t>
            </w:r>
          </w:p>
        </w:tc>
        <w:tc>
          <w:tcPr>
            <w:tcW w:w="1134" w:type="dxa"/>
            <w:shd w:val="clear" w:color="auto" w:fill="auto"/>
            <w:vAlign w:val="center"/>
          </w:tcPr>
          <w:p w14:paraId="31552B0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1,60 x 2,40</w:t>
            </w:r>
          </w:p>
        </w:tc>
        <w:tc>
          <w:tcPr>
            <w:tcW w:w="1441" w:type="dxa"/>
            <w:shd w:val="clear" w:color="auto" w:fill="auto"/>
            <w:vAlign w:val="center"/>
          </w:tcPr>
          <w:p w14:paraId="2B60C59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indywidualne - porodówki</w:t>
            </w:r>
          </w:p>
        </w:tc>
        <w:tc>
          <w:tcPr>
            <w:tcW w:w="1358" w:type="dxa"/>
            <w:shd w:val="clear" w:color="auto" w:fill="auto"/>
            <w:vAlign w:val="center"/>
          </w:tcPr>
          <w:p w14:paraId="3A89437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3,84</w:t>
            </w:r>
          </w:p>
        </w:tc>
      </w:tr>
      <w:tr w:rsidR="008315DC" w:rsidRPr="00314758" w14:paraId="11E0994A" w14:textId="77777777" w:rsidTr="00865255">
        <w:tc>
          <w:tcPr>
            <w:tcW w:w="628" w:type="dxa"/>
            <w:vMerge w:val="restart"/>
            <w:shd w:val="clear" w:color="auto" w:fill="auto"/>
            <w:vAlign w:val="center"/>
          </w:tcPr>
          <w:p w14:paraId="2982E449"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101</w:t>
            </w:r>
          </w:p>
        </w:tc>
        <w:tc>
          <w:tcPr>
            <w:tcW w:w="1206" w:type="dxa"/>
            <w:vMerge w:val="restart"/>
            <w:shd w:val="clear" w:color="auto" w:fill="auto"/>
            <w:vAlign w:val="center"/>
          </w:tcPr>
          <w:p w14:paraId="1D7C9CF0"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Loszki remontowe i prośne</w:t>
            </w:r>
          </w:p>
        </w:tc>
        <w:tc>
          <w:tcPr>
            <w:tcW w:w="964" w:type="dxa"/>
            <w:vMerge w:val="restart"/>
            <w:shd w:val="clear" w:color="auto" w:fill="auto"/>
            <w:vAlign w:val="center"/>
          </w:tcPr>
          <w:p w14:paraId="509D638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148,79</w:t>
            </w:r>
          </w:p>
        </w:tc>
        <w:tc>
          <w:tcPr>
            <w:tcW w:w="816" w:type="dxa"/>
            <w:vMerge w:val="restart"/>
            <w:shd w:val="clear" w:color="auto" w:fill="auto"/>
            <w:vAlign w:val="center"/>
          </w:tcPr>
          <w:p w14:paraId="4100F330"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96</w:t>
            </w:r>
          </w:p>
        </w:tc>
        <w:tc>
          <w:tcPr>
            <w:tcW w:w="1559" w:type="dxa"/>
            <w:shd w:val="clear" w:color="auto" w:fill="auto"/>
            <w:vAlign w:val="center"/>
          </w:tcPr>
          <w:p w14:paraId="5C7E3F8B"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 kojec             (9 szt. w kojcu)</w:t>
            </w:r>
          </w:p>
        </w:tc>
        <w:tc>
          <w:tcPr>
            <w:tcW w:w="1134" w:type="dxa"/>
            <w:shd w:val="clear" w:color="auto" w:fill="auto"/>
            <w:vAlign w:val="center"/>
          </w:tcPr>
          <w:p w14:paraId="72589FCB"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3,62 x 3,55</w:t>
            </w:r>
          </w:p>
        </w:tc>
        <w:tc>
          <w:tcPr>
            <w:tcW w:w="1441" w:type="dxa"/>
            <w:shd w:val="clear" w:color="auto" w:fill="auto"/>
            <w:vAlign w:val="center"/>
          </w:tcPr>
          <w:p w14:paraId="4CF728F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40EAFC5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1,43</w:t>
            </w:r>
          </w:p>
        </w:tc>
      </w:tr>
      <w:tr w:rsidR="008315DC" w:rsidRPr="00314758" w14:paraId="6613A800" w14:textId="77777777" w:rsidTr="00865255">
        <w:tc>
          <w:tcPr>
            <w:tcW w:w="628" w:type="dxa"/>
            <w:vMerge/>
            <w:shd w:val="clear" w:color="auto" w:fill="auto"/>
            <w:vAlign w:val="center"/>
          </w:tcPr>
          <w:p w14:paraId="70655803"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vAlign w:val="center"/>
          </w:tcPr>
          <w:p w14:paraId="7AEE6AC4"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vAlign w:val="center"/>
          </w:tcPr>
          <w:p w14:paraId="2782CED3"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vAlign w:val="center"/>
          </w:tcPr>
          <w:p w14:paraId="60454499"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5C659A84"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(10 szt. w kojcu)</w:t>
            </w:r>
          </w:p>
        </w:tc>
        <w:tc>
          <w:tcPr>
            <w:tcW w:w="1134" w:type="dxa"/>
            <w:shd w:val="clear" w:color="auto" w:fill="auto"/>
            <w:vAlign w:val="center"/>
          </w:tcPr>
          <w:p w14:paraId="40E59A3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4,79 x 3,55</w:t>
            </w:r>
          </w:p>
        </w:tc>
        <w:tc>
          <w:tcPr>
            <w:tcW w:w="1441" w:type="dxa"/>
            <w:shd w:val="clear" w:color="auto" w:fill="auto"/>
            <w:vAlign w:val="center"/>
          </w:tcPr>
          <w:p w14:paraId="435AD94C"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0F4F08D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1,70</w:t>
            </w:r>
          </w:p>
        </w:tc>
      </w:tr>
      <w:tr w:rsidR="008315DC" w:rsidRPr="00314758" w14:paraId="4F7232F5" w14:textId="77777777" w:rsidTr="00865255">
        <w:tc>
          <w:tcPr>
            <w:tcW w:w="628" w:type="dxa"/>
            <w:vMerge/>
            <w:shd w:val="clear" w:color="auto" w:fill="auto"/>
          </w:tcPr>
          <w:p w14:paraId="1B20FE2A"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5BC355E4"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6FC2F45A"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25250972"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18E831DC"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(10 szt. w kojcu)</w:t>
            </w:r>
          </w:p>
        </w:tc>
        <w:tc>
          <w:tcPr>
            <w:tcW w:w="1134" w:type="dxa"/>
            <w:shd w:val="clear" w:color="auto" w:fill="auto"/>
            <w:vAlign w:val="center"/>
          </w:tcPr>
          <w:p w14:paraId="1ECD776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4,80 x 3,55</w:t>
            </w:r>
          </w:p>
        </w:tc>
        <w:tc>
          <w:tcPr>
            <w:tcW w:w="1441" w:type="dxa"/>
            <w:shd w:val="clear" w:color="auto" w:fill="auto"/>
            <w:vAlign w:val="center"/>
          </w:tcPr>
          <w:p w14:paraId="4B6B5468"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6F92026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1,70</w:t>
            </w:r>
          </w:p>
        </w:tc>
      </w:tr>
      <w:tr w:rsidR="008315DC" w:rsidRPr="00314758" w14:paraId="32320885" w14:textId="77777777" w:rsidTr="00865255">
        <w:tc>
          <w:tcPr>
            <w:tcW w:w="628" w:type="dxa"/>
            <w:vMerge/>
            <w:shd w:val="clear" w:color="auto" w:fill="auto"/>
          </w:tcPr>
          <w:p w14:paraId="6B19B43F"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5424CD85"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22ED523E"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0578CFB8"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06C58C5B"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(10 szt. w kojcu)</w:t>
            </w:r>
          </w:p>
        </w:tc>
        <w:tc>
          <w:tcPr>
            <w:tcW w:w="1134" w:type="dxa"/>
            <w:shd w:val="clear" w:color="auto" w:fill="auto"/>
            <w:vAlign w:val="center"/>
          </w:tcPr>
          <w:p w14:paraId="63A62F9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4,70 x 3,55</w:t>
            </w:r>
          </w:p>
        </w:tc>
        <w:tc>
          <w:tcPr>
            <w:tcW w:w="1441" w:type="dxa"/>
            <w:shd w:val="clear" w:color="auto" w:fill="auto"/>
            <w:vAlign w:val="center"/>
          </w:tcPr>
          <w:p w14:paraId="797D687B"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5B1E3DB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1,67</w:t>
            </w:r>
          </w:p>
        </w:tc>
      </w:tr>
      <w:tr w:rsidR="008315DC" w:rsidRPr="00314758" w14:paraId="7CE18373" w14:textId="77777777" w:rsidTr="00865255">
        <w:tc>
          <w:tcPr>
            <w:tcW w:w="628" w:type="dxa"/>
            <w:vMerge/>
            <w:shd w:val="clear" w:color="auto" w:fill="auto"/>
          </w:tcPr>
          <w:p w14:paraId="447D9FE5"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226BFC45"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23B9A202"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2388F062"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577AA848"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(12 szt. w kojcu)</w:t>
            </w:r>
          </w:p>
        </w:tc>
        <w:tc>
          <w:tcPr>
            <w:tcW w:w="1134" w:type="dxa"/>
            <w:shd w:val="clear" w:color="auto" w:fill="auto"/>
            <w:vAlign w:val="center"/>
          </w:tcPr>
          <w:p w14:paraId="1796B357"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3,62 x 4,76</w:t>
            </w:r>
          </w:p>
        </w:tc>
        <w:tc>
          <w:tcPr>
            <w:tcW w:w="1441" w:type="dxa"/>
            <w:shd w:val="clear" w:color="auto" w:fill="auto"/>
            <w:vAlign w:val="center"/>
          </w:tcPr>
          <w:p w14:paraId="0B6ADAA3"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1D526460"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1,44</w:t>
            </w:r>
          </w:p>
        </w:tc>
      </w:tr>
      <w:tr w:rsidR="008315DC" w:rsidRPr="00314758" w14:paraId="1177B2F7" w14:textId="77777777" w:rsidTr="00865255">
        <w:tc>
          <w:tcPr>
            <w:tcW w:w="628" w:type="dxa"/>
            <w:vMerge/>
            <w:shd w:val="clear" w:color="auto" w:fill="auto"/>
          </w:tcPr>
          <w:p w14:paraId="727CC50A"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37A010FC"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12B8733C"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4929768D"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56B5CA13"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(16 szt. w kojcu)</w:t>
            </w:r>
          </w:p>
        </w:tc>
        <w:tc>
          <w:tcPr>
            <w:tcW w:w="1134" w:type="dxa"/>
            <w:shd w:val="clear" w:color="auto" w:fill="auto"/>
            <w:vAlign w:val="center"/>
          </w:tcPr>
          <w:p w14:paraId="1716265A"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4,79 x 4,76</w:t>
            </w:r>
          </w:p>
        </w:tc>
        <w:tc>
          <w:tcPr>
            <w:tcW w:w="1441" w:type="dxa"/>
            <w:shd w:val="clear" w:color="auto" w:fill="auto"/>
            <w:vAlign w:val="center"/>
          </w:tcPr>
          <w:p w14:paraId="47CA104E"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2DE0505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1,42</w:t>
            </w:r>
          </w:p>
        </w:tc>
      </w:tr>
      <w:tr w:rsidR="008315DC" w:rsidRPr="00314758" w14:paraId="49B2727D" w14:textId="77777777" w:rsidTr="00865255">
        <w:tc>
          <w:tcPr>
            <w:tcW w:w="628" w:type="dxa"/>
            <w:vMerge/>
            <w:shd w:val="clear" w:color="auto" w:fill="auto"/>
          </w:tcPr>
          <w:p w14:paraId="38196388"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410C1BEB"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0897D31A"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438A3FEC"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29C31268"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(16 szt. w kojcu)</w:t>
            </w:r>
          </w:p>
        </w:tc>
        <w:tc>
          <w:tcPr>
            <w:tcW w:w="1134" w:type="dxa"/>
            <w:shd w:val="clear" w:color="auto" w:fill="auto"/>
            <w:vAlign w:val="center"/>
          </w:tcPr>
          <w:p w14:paraId="3BA5F92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4,80 x 4,76</w:t>
            </w:r>
          </w:p>
        </w:tc>
        <w:tc>
          <w:tcPr>
            <w:tcW w:w="1441" w:type="dxa"/>
            <w:shd w:val="clear" w:color="auto" w:fill="auto"/>
            <w:vAlign w:val="center"/>
          </w:tcPr>
          <w:p w14:paraId="6954DB35"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776A725E"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1,43</w:t>
            </w:r>
          </w:p>
        </w:tc>
      </w:tr>
      <w:tr w:rsidR="008315DC" w:rsidRPr="00314758" w14:paraId="5AF22935" w14:textId="77777777" w:rsidTr="00865255">
        <w:tc>
          <w:tcPr>
            <w:tcW w:w="628" w:type="dxa"/>
            <w:vMerge/>
            <w:shd w:val="clear" w:color="auto" w:fill="auto"/>
          </w:tcPr>
          <w:p w14:paraId="5DDF0671"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5006FF82"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vMerge/>
            <w:shd w:val="clear" w:color="auto" w:fill="auto"/>
          </w:tcPr>
          <w:p w14:paraId="3784EBA1"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01504B52"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00663560"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(13 szt. w kojcu)</w:t>
            </w:r>
          </w:p>
        </w:tc>
        <w:tc>
          <w:tcPr>
            <w:tcW w:w="1134" w:type="dxa"/>
            <w:shd w:val="clear" w:color="auto" w:fill="auto"/>
            <w:vAlign w:val="center"/>
          </w:tcPr>
          <w:p w14:paraId="6C1A5A46"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4,70 x 4,76</w:t>
            </w:r>
          </w:p>
        </w:tc>
        <w:tc>
          <w:tcPr>
            <w:tcW w:w="1441" w:type="dxa"/>
            <w:shd w:val="clear" w:color="auto" w:fill="auto"/>
            <w:vAlign w:val="center"/>
          </w:tcPr>
          <w:p w14:paraId="4A060FD3"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6599DE4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1,72</w:t>
            </w:r>
          </w:p>
        </w:tc>
      </w:tr>
      <w:tr w:rsidR="008315DC" w:rsidRPr="00314758" w14:paraId="221204B7" w14:textId="77777777" w:rsidTr="00865255">
        <w:tc>
          <w:tcPr>
            <w:tcW w:w="628" w:type="dxa"/>
            <w:vMerge/>
            <w:shd w:val="clear" w:color="auto" w:fill="auto"/>
          </w:tcPr>
          <w:p w14:paraId="1723AC0D"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shd w:val="clear" w:color="auto" w:fill="auto"/>
          </w:tcPr>
          <w:p w14:paraId="4E8C2160"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964" w:type="dxa"/>
            <w:shd w:val="clear" w:color="auto" w:fill="auto"/>
            <w:vAlign w:val="center"/>
          </w:tcPr>
          <w:p w14:paraId="70E9319E"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88,9</w:t>
            </w:r>
          </w:p>
        </w:tc>
        <w:tc>
          <w:tcPr>
            <w:tcW w:w="816" w:type="dxa"/>
            <w:shd w:val="clear" w:color="auto" w:fill="auto"/>
            <w:vAlign w:val="center"/>
          </w:tcPr>
          <w:p w14:paraId="3D21811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70</w:t>
            </w:r>
          </w:p>
        </w:tc>
        <w:tc>
          <w:tcPr>
            <w:tcW w:w="1559" w:type="dxa"/>
            <w:shd w:val="clear" w:color="auto" w:fill="auto"/>
            <w:vAlign w:val="center"/>
          </w:tcPr>
          <w:p w14:paraId="49634C8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70 kojców            (1 szt. każdy)</w:t>
            </w:r>
          </w:p>
        </w:tc>
        <w:tc>
          <w:tcPr>
            <w:tcW w:w="1134" w:type="dxa"/>
            <w:shd w:val="clear" w:color="auto" w:fill="auto"/>
            <w:vAlign w:val="center"/>
          </w:tcPr>
          <w:p w14:paraId="017B3E0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2,12 x 0,60</w:t>
            </w:r>
          </w:p>
        </w:tc>
        <w:tc>
          <w:tcPr>
            <w:tcW w:w="1441" w:type="dxa"/>
            <w:shd w:val="clear" w:color="auto" w:fill="auto"/>
            <w:vAlign w:val="center"/>
          </w:tcPr>
          <w:p w14:paraId="70070607"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indywidualne - porodówki</w:t>
            </w:r>
          </w:p>
        </w:tc>
        <w:tc>
          <w:tcPr>
            <w:tcW w:w="1358" w:type="dxa"/>
            <w:shd w:val="clear" w:color="auto" w:fill="auto"/>
            <w:vAlign w:val="center"/>
          </w:tcPr>
          <w:p w14:paraId="587F2DE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1,27</w:t>
            </w:r>
          </w:p>
        </w:tc>
      </w:tr>
      <w:tr w:rsidR="008315DC" w:rsidRPr="00314758" w14:paraId="4BB6C327" w14:textId="77777777" w:rsidTr="00865255">
        <w:tc>
          <w:tcPr>
            <w:tcW w:w="628" w:type="dxa"/>
            <w:vMerge/>
            <w:shd w:val="clear" w:color="auto" w:fill="auto"/>
          </w:tcPr>
          <w:p w14:paraId="284BA09F"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vMerge w:val="restart"/>
            <w:shd w:val="clear" w:color="auto" w:fill="auto"/>
            <w:vAlign w:val="center"/>
          </w:tcPr>
          <w:p w14:paraId="785DB9D1"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Knury</w:t>
            </w:r>
          </w:p>
        </w:tc>
        <w:tc>
          <w:tcPr>
            <w:tcW w:w="964" w:type="dxa"/>
            <w:vMerge w:val="restart"/>
            <w:shd w:val="clear" w:color="auto" w:fill="auto"/>
            <w:vAlign w:val="center"/>
          </w:tcPr>
          <w:p w14:paraId="3EAE80C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29,6</w:t>
            </w:r>
          </w:p>
        </w:tc>
        <w:tc>
          <w:tcPr>
            <w:tcW w:w="816" w:type="dxa"/>
            <w:vMerge w:val="restart"/>
            <w:shd w:val="clear" w:color="auto" w:fill="auto"/>
            <w:vAlign w:val="center"/>
          </w:tcPr>
          <w:p w14:paraId="478E79C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w:t>
            </w:r>
          </w:p>
        </w:tc>
        <w:tc>
          <w:tcPr>
            <w:tcW w:w="1559" w:type="dxa"/>
            <w:shd w:val="clear" w:color="auto" w:fill="auto"/>
            <w:vAlign w:val="center"/>
          </w:tcPr>
          <w:p w14:paraId="3FE399D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 kojec             (1 szt. w kojcu)</w:t>
            </w:r>
          </w:p>
        </w:tc>
        <w:tc>
          <w:tcPr>
            <w:tcW w:w="1134" w:type="dxa"/>
            <w:shd w:val="clear" w:color="auto" w:fill="auto"/>
            <w:vAlign w:val="center"/>
          </w:tcPr>
          <w:p w14:paraId="1990D9CB"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1,76 x 3,55</w:t>
            </w:r>
          </w:p>
        </w:tc>
        <w:tc>
          <w:tcPr>
            <w:tcW w:w="1441" w:type="dxa"/>
            <w:shd w:val="clear" w:color="auto" w:fill="auto"/>
            <w:vAlign w:val="center"/>
          </w:tcPr>
          <w:p w14:paraId="650005AE" w14:textId="77777777" w:rsidR="008315DC" w:rsidRPr="00314758" w:rsidRDefault="008315DC" w:rsidP="00A831B9">
            <w:pPr>
              <w:spacing w:after="0" w:line="240" w:lineRule="auto"/>
              <w:jc w:val="both"/>
              <w:rPr>
                <w:rFonts w:cs="Arial"/>
                <w:sz w:val="18"/>
                <w:szCs w:val="18"/>
              </w:rPr>
            </w:pPr>
            <w:r w:rsidRPr="00314758">
              <w:rPr>
                <w:rFonts w:cs="Arial"/>
                <w:sz w:val="18"/>
                <w:szCs w:val="18"/>
              </w:rPr>
              <w:t>indywidualne</w:t>
            </w:r>
          </w:p>
        </w:tc>
        <w:tc>
          <w:tcPr>
            <w:tcW w:w="1358" w:type="dxa"/>
            <w:shd w:val="clear" w:color="auto" w:fill="auto"/>
            <w:vAlign w:val="center"/>
          </w:tcPr>
          <w:p w14:paraId="4CE6C23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6,25</w:t>
            </w:r>
          </w:p>
        </w:tc>
      </w:tr>
      <w:tr w:rsidR="008315DC" w:rsidRPr="00314758" w14:paraId="23A10DAA" w14:textId="77777777" w:rsidTr="00865255">
        <w:tc>
          <w:tcPr>
            <w:tcW w:w="628" w:type="dxa"/>
            <w:vMerge/>
            <w:shd w:val="clear" w:color="auto" w:fill="auto"/>
          </w:tcPr>
          <w:p w14:paraId="3D6987F5"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206" w:type="dxa"/>
            <w:vMerge/>
            <w:shd w:val="clear" w:color="auto" w:fill="auto"/>
          </w:tcPr>
          <w:p w14:paraId="1491A536"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964" w:type="dxa"/>
            <w:vMerge/>
            <w:shd w:val="clear" w:color="auto" w:fill="auto"/>
          </w:tcPr>
          <w:p w14:paraId="327BCEFA"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52C015CD"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2E11302B"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 szt. w kojcu)</w:t>
            </w:r>
          </w:p>
        </w:tc>
        <w:tc>
          <w:tcPr>
            <w:tcW w:w="1134" w:type="dxa"/>
            <w:shd w:val="clear" w:color="auto" w:fill="auto"/>
            <w:vAlign w:val="center"/>
          </w:tcPr>
          <w:p w14:paraId="64719B2A"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1,80 x 3,55</w:t>
            </w:r>
          </w:p>
        </w:tc>
        <w:tc>
          <w:tcPr>
            <w:tcW w:w="1441" w:type="dxa"/>
            <w:shd w:val="clear" w:color="auto" w:fill="auto"/>
            <w:vAlign w:val="center"/>
          </w:tcPr>
          <w:p w14:paraId="755A8747" w14:textId="77777777" w:rsidR="008315DC" w:rsidRPr="00314758" w:rsidRDefault="008315DC" w:rsidP="00A831B9">
            <w:pPr>
              <w:spacing w:after="0" w:line="240" w:lineRule="auto"/>
              <w:jc w:val="both"/>
              <w:rPr>
                <w:rFonts w:cs="Arial"/>
                <w:sz w:val="18"/>
                <w:szCs w:val="18"/>
              </w:rPr>
            </w:pPr>
            <w:r w:rsidRPr="00314758">
              <w:rPr>
                <w:rFonts w:cs="Arial"/>
                <w:sz w:val="18"/>
                <w:szCs w:val="18"/>
              </w:rPr>
              <w:t>indywidualne</w:t>
            </w:r>
          </w:p>
        </w:tc>
        <w:tc>
          <w:tcPr>
            <w:tcW w:w="1358" w:type="dxa"/>
            <w:shd w:val="clear" w:color="auto" w:fill="auto"/>
            <w:vAlign w:val="center"/>
          </w:tcPr>
          <w:p w14:paraId="2D0493A6"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6,40</w:t>
            </w:r>
          </w:p>
        </w:tc>
      </w:tr>
      <w:tr w:rsidR="008315DC" w:rsidRPr="00314758" w14:paraId="59ADACB4" w14:textId="77777777" w:rsidTr="00865255">
        <w:tc>
          <w:tcPr>
            <w:tcW w:w="628" w:type="dxa"/>
            <w:vMerge/>
            <w:shd w:val="clear" w:color="auto" w:fill="auto"/>
          </w:tcPr>
          <w:p w14:paraId="7495FBBC"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206" w:type="dxa"/>
            <w:vMerge/>
            <w:shd w:val="clear" w:color="auto" w:fill="auto"/>
          </w:tcPr>
          <w:p w14:paraId="38E7585A"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964" w:type="dxa"/>
            <w:vMerge/>
            <w:shd w:val="clear" w:color="auto" w:fill="auto"/>
          </w:tcPr>
          <w:p w14:paraId="1E3554AE"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7EFE64D5"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006F467B"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 szt. w kojcu)</w:t>
            </w:r>
          </w:p>
        </w:tc>
        <w:tc>
          <w:tcPr>
            <w:tcW w:w="1134" w:type="dxa"/>
            <w:shd w:val="clear" w:color="auto" w:fill="auto"/>
            <w:vAlign w:val="center"/>
          </w:tcPr>
          <w:p w14:paraId="47EF7CFA"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1,76 x 4,76</w:t>
            </w:r>
          </w:p>
        </w:tc>
        <w:tc>
          <w:tcPr>
            <w:tcW w:w="1441" w:type="dxa"/>
            <w:shd w:val="clear" w:color="auto" w:fill="auto"/>
            <w:vAlign w:val="center"/>
          </w:tcPr>
          <w:p w14:paraId="499A67AD" w14:textId="77777777" w:rsidR="008315DC" w:rsidRPr="00314758" w:rsidRDefault="008315DC" w:rsidP="00A831B9">
            <w:pPr>
              <w:spacing w:after="0" w:line="240" w:lineRule="auto"/>
              <w:jc w:val="both"/>
              <w:rPr>
                <w:rFonts w:cs="Arial"/>
                <w:sz w:val="18"/>
                <w:szCs w:val="18"/>
              </w:rPr>
            </w:pPr>
            <w:r w:rsidRPr="00314758">
              <w:rPr>
                <w:rFonts w:cs="Arial"/>
                <w:sz w:val="18"/>
                <w:szCs w:val="18"/>
              </w:rPr>
              <w:t>indywidualne</w:t>
            </w:r>
          </w:p>
        </w:tc>
        <w:tc>
          <w:tcPr>
            <w:tcW w:w="1358" w:type="dxa"/>
            <w:shd w:val="clear" w:color="auto" w:fill="auto"/>
            <w:vAlign w:val="center"/>
          </w:tcPr>
          <w:p w14:paraId="4388298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8,38</w:t>
            </w:r>
          </w:p>
        </w:tc>
      </w:tr>
      <w:tr w:rsidR="008315DC" w:rsidRPr="00314758" w14:paraId="7161A202" w14:textId="77777777" w:rsidTr="00865255">
        <w:tc>
          <w:tcPr>
            <w:tcW w:w="628" w:type="dxa"/>
            <w:vMerge/>
            <w:shd w:val="clear" w:color="auto" w:fill="auto"/>
          </w:tcPr>
          <w:p w14:paraId="76C769FA"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206" w:type="dxa"/>
            <w:vMerge/>
            <w:shd w:val="clear" w:color="auto" w:fill="auto"/>
          </w:tcPr>
          <w:p w14:paraId="5B398DEF"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964" w:type="dxa"/>
            <w:vMerge/>
            <w:shd w:val="clear" w:color="auto" w:fill="auto"/>
          </w:tcPr>
          <w:p w14:paraId="4A06FC3D"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816" w:type="dxa"/>
            <w:vMerge/>
            <w:shd w:val="clear" w:color="auto" w:fill="auto"/>
          </w:tcPr>
          <w:p w14:paraId="09079804"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559" w:type="dxa"/>
            <w:shd w:val="clear" w:color="auto" w:fill="auto"/>
            <w:vAlign w:val="center"/>
          </w:tcPr>
          <w:p w14:paraId="035F7B7E" w14:textId="77777777" w:rsidR="008315DC" w:rsidRPr="00314758" w:rsidRDefault="008315DC" w:rsidP="00A831B9">
            <w:pPr>
              <w:spacing w:after="0" w:line="240" w:lineRule="auto"/>
              <w:jc w:val="both"/>
              <w:rPr>
                <w:rFonts w:cs="Arial"/>
                <w:sz w:val="18"/>
                <w:szCs w:val="18"/>
              </w:rPr>
            </w:pPr>
            <w:r w:rsidRPr="00314758">
              <w:rPr>
                <w:rFonts w:cs="Arial"/>
                <w:sz w:val="18"/>
                <w:szCs w:val="18"/>
              </w:rPr>
              <w:t>1 kojec             (1 szt. w kojcu)</w:t>
            </w:r>
          </w:p>
        </w:tc>
        <w:tc>
          <w:tcPr>
            <w:tcW w:w="1134" w:type="dxa"/>
            <w:shd w:val="clear" w:color="auto" w:fill="auto"/>
            <w:vAlign w:val="center"/>
          </w:tcPr>
          <w:p w14:paraId="0111406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1,80 x 4,76</w:t>
            </w:r>
          </w:p>
        </w:tc>
        <w:tc>
          <w:tcPr>
            <w:tcW w:w="1441" w:type="dxa"/>
            <w:shd w:val="clear" w:color="auto" w:fill="auto"/>
            <w:vAlign w:val="center"/>
          </w:tcPr>
          <w:p w14:paraId="0DE18385" w14:textId="77777777" w:rsidR="008315DC" w:rsidRPr="00314758" w:rsidRDefault="008315DC" w:rsidP="00A831B9">
            <w:pPr>
              <w:spacing w:after="0" w:line="240" w:lineRule="auto"/>
              <w:jc w:val="both"/>
              <w:rPr>
                <w:rFonts w:cs="Arial"/>
                <w:sz w:val="18"/>
                <w:szCs w:val="18"/>
              </w:rPr>
            </w:pPr>
            <w:r w:rsidRPr="00314758">
              <w:rPr>
                <w:rFonts w:cs="Arial"/>
                <w:sz w:val="18"/>
                <w:szCs w:val="18"/>
              </w:rPr>
              <w:t>indywidualne</w:t>
            </w:r>
          </w:p>
        </w:tc>
        <w:tc>
          <w:tcPr>
            <w:tcW w:w="1358" w:type="dxa"/>
            <w:shd w:val="clear" w:color="auto" w:fill="auto"/>
            <w:vAlign w:val="center"/>
          </w:tcPr>
          <w:p w14:paraId="1F7F4AB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8,57</w:t>
            </w:r>
          </w:p>
        </w:tc>
      </w:tr>
      <w:tr w:rsidR="008315DC" w:rsidRPr="00314758" w14:paraId="0235DC1A" w14:textId="77777777" w:rsidTr="00865255">
        <w:tc>
          <w:tcPr>
            <w:tcW w:w="628" w:type="dxa"/>
            <w:shd w:val="clear" w:color="auto" w:fill="auto"/>
            <w:vAlign w:val="center"/>
          </w:tcPr>
          <w:p w14:paraId="49911B47"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201</w:t>
            </w:r>
          </w:p>
        </w:tc>
        <w:tc>
          <w:tcPr>
            <w:tcW w:w="1206" w:type="dxa"/>
            <w:shd w:val="clear" w:color="auto" w:fill="auto"/>
            <w:vAlign w:val="center"/>
          </w:tcPr>
          <w:p w14:paraId="5ED04E47"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Lochy prośne</w:t>
            </w:r>
          </w:p>
        </w:tc>
        <w:tc>
          <w:tcPr>
            <w:tcW w:w="964" w:type="dxa"/>
            <w:shd w:val="clear" w:color="auto" w:fill="auto"/>
            <w:vAlign w:val="center"/>
          </w:tcPr>
          <w:p w14:paraId="7857F1A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1371,68</w:t>
            </w:r>
          </w:p>
        </w:tc>
        <w:tc>
          <w:tcPr>
            <w:tcW w:w="816" w:type="dxa"/>
            <w:shd w:val="clear" w:color="auto" w:fill="auto"/>
            <w:vAlign w:val="center"/>
          </w:tcPr>
          <w:p w14:paraId="60DF6BA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672</w:t>
            </w:r>
          </w:p>
        </w:tc>
        <w:tc>
          <w:tcPr>
            <w:tcW w:w="1559" w:type="dxa"/>
            <w:shd w:val="clear" w:color="auto" w:fill="auto"/>
            <w:vAlign w:val="center"/>
          </w:tcPr>
          <w:p w14:paraId="76322F4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 kojców            (42 szt. każdy)</w:t>
            </w:r>
          </w:p>
        </w:tc>
        <w:tc>
          <w:tcPr>
            <w:tcW w:w="1134" w:type="dxa"/>
            <w:shd w:val="clear" w:color="auto" w:fill="auto"/>
            <w:vAlign w:val="center"/>
          </w:tcPr>
          <w:p w14:paraId="7E4D6EF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11,28 x 7,6</w:t>
            </w:r>
          </w:p>
        </w:tc>
        <w:tc>
          <w:tcPr>
            <w:tcW w:w="1441" w:type="dxa"/>
            <w:shd w:val="clear" w:color="auto" w:fill="auto"/>
            <w:vAlign w:val="center"/>
          </w:tcPr>
          <w:p w14:paraId="7BA608F6"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2BB2B77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2,04</w:t>
            </w:r>
          </w:p>
        </w:tc>
      </w:tr>
      <w:tr w:rsidR="008315DC" w:rsidRPr="00314758" w14:paraId="1B38C89C" w14:textId="77777777" w:rsidTr="00865255">
        <w:tc>
          <w:tcPr>
            <w:tcW w:w="628" w:type="dxa"/>
            <w:vMerge w:val="restart"/>
            <w:shd w:val="clear" w:color="auto" w:fill="auto"/>
            <w:vAlign w:val="center"/>
          </w:tcPr>
          <w:p w14:paraId="674992EE"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202</w:t>
            </w:r>
          </w:p>
        </w:tc>
        <w:tc>
          <w:tcPr>
            <w:tcW w:w="1206" w:type="dxa"/>
            <w:shd w:val="clear" w:color="auto" w:fill="auto"/>
            <w:vAlign w:val="center"/>
          </w:tcPr>
          <w:p w14:paraId="0C96AB3A"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Lochy prośne</w:t>
            </w:r>
          </w:p>
        </w:tc>
        <w:tc>
          <w:tcPr>
            <w:tcW w:w="964" w:type="dxa"/>
            <w:shd w:val="clear" w:color="auto" w:fill="auto"/>
            <w:vAlign w:val="center"/>
          </w:tcPr>
          <w:p w14:paraId="0B3396BB"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685,83</w:t>
            </w:r>
          </w:p>
        </w:tc>
        <w:tc>
          <w:tcPr>
            <w:tcW w:w="816" w:type="dxa"/>
            <w:shd w:val="clear" w:color="auto" w:fill="auto"/>
            <w:vAlign w:val="center"/>
          </w:tcPr>
          <w:p w14:paraId="552A426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336</w:t>
            </w:r>
          </w:p>
        </w:tc>
        <w:tc>
          <w:tcPr>
            <w:tcW w:w="1559" w:type="dxa"/>
            <w:shd w:val="clear" w:color="auto" w:fill="auto"/>
          </w:tcPr>
          <w:p w14:paraId="514315CE"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8 kojców            (42 szt. każdy)</w:t>
            </w:r>
          </w:p>
        </w:tc>
        <w:tc>
          <w:tcPr>
            <w:tcW w:w="1134" w:type="dxa"/>
            <w:shd w:val="clear" w:color="auto" w:fill="auto"/>
            <w:vAlign w:val="center"/>
          </w:tcPr>
          <w:p w14:paraId="15A8613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11,28 x 7,6</w:t>
            </w:r>
          </w:p>
        </w:tc>
        <w:tc>
          <w:tcPr>
            <w:tcW w:w="1441" w:type="dxa"/>
            <w:shd w:val="clear" w:color="auto" w:fill="auto"/>
            <w:vAlign w:val="center"/>
          </w:tcPr>
          <w:p w14:paraId="77A7667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6C1275A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2,04</w:t>
            </w:r>
          </w:p>
        </w:tc>
      </w:tr>
      <w:tr w:rsidR="008315DC" w:rsidRPr="00314758" w14:paraId="0292956E" w14:textId="77777777" w:rsidTr="00865255">
        <w:tc>
          <w:tcPr>
            <w:tcW w:w="628" w:type="dxa"/>
            <w:vMerge/>
            <w:shd w:val="clear" w:color="auto" w:fill="auto"/>
            <w:vAlign w:val="center"/>
          </w:tcPr>
          <w:p w14:paraId="6C74D805" w14:textId="77777777" w:rsidR="008315DC" w:rsidRPr="00314758" w:rsidRDefault="008315DC" w:rsidP="00A831B9">
            <w:pPr>
              <w:tabs>
                <w:tab w:val="left" w:pos="284"/>
                <w:tab w:val="left" w:pos="426"/>
              </w:tabs>
              <w:spacing w:after="0" w:line="240" w:lineRule="auto"/>
              <w:jc w:val="both"/>
              <w:rPr>
                <w:rFonts w:cs="Arial"/>
                <w:b/>
                <w:sz w:val="18"/>
                <w:szCs w:val="18"/>
              </w:rPr>
            </w:pPr>
          </w:p>
        </w:tc>
        <w:tc>
          <w:tcPr>
            <w:tcW w:w="1206" w:type="dxa"/>
            <w:shd w:val="clear" w:color="auto" w:fill="auto"/>
            <w:vAlign w:val="center"/>
          </w:tcPr>
          <w:p w14:paraId="59901F5E"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Lochy prośne</w:t>
            </w:r>
          </w:p>
        </w:tc>
        <w:tc>
          <w:tcPr>
            <w:tcW w:w="964" w:type="dxa"/>
            <w:shd w:val="clear" w:color="auto" w:fill="auto"/>
            <w:vAlign w:val="center"/>
          </w:tcPr>
          <w:p w14:paraId="0910343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498,76</w:t>
            </w:r>
          </w:p>
        </w:tc>
        <w:tc>
          <w:tcPr>
            <w:tcW w:w="816" w:type="dxa"/>
            <w:shd w:val="clear" w:color="auto" w:fill="auto"/>
            <w:vAlign w:val="center"/>
          </w:tcPr>
          <w:p w14:paraId="4DAEE383"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330</w:t>
            </w:r>
          </w:p>
        </w:tc>
        <w:tc>
          <w:tcPr>
            <w:tcW w:w="1559" w:type="dxa"/>
            <w:shd w:val="clear" w:color="auto" w:fill="auto"/>
          </w:tcPr>
          <w:p w14:paraId="495AFCC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330 kojców                  (1 szt. w kojcu)</w:t>
            </w:r>
          </w:p>
        </w:tc>
        <w:tc>
          <w:tcPr>
            <w:tcW w:w="1134" w:type="dxa"/>
            <w:shd w:val="clear" w:color="auto" w:fill="auto"/>
            <w:vAlign w:val="center"/>
          </w:tcPr>
          <w:p w14:paraId="429FE5C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2,29 x 0,66</w:t>
            </w:r>
          </w:p>
        </w:tc>
        <w:tc>
          <w:tcPr>
            <w:tcW w:w="1441" w:type="dxa"/>
            <w:shd w:val="clear" w:color="auto" w:fill="auto"/>
            <w:vAlign w:val="center"/>
          </w:tcPr>
          <w:p w14:paraId="0B3F3028"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indywidualne</w:t>
            </w:r>
          </w:p>
        </w:tc>
        <w:tc>
          <w:tcPr>
            <w:tcW w:w="1358" w:type="dxa"/>
            <w:shd w:val="clear" w:color="auto" w:fill="auto"/>
            <w:vAlign w:val="center"/>
          </w:tcPr>
          <w:p w14:paraId="122723B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1,51</w:t>
            </w:r>
          </w:p>
        </w:tc>
      </w:tr>
      <w:tr w:rsidR="008315DC" w:rsidRPr="00314758" w14:paraId="32AA7217" w14:textId="77777777" w:rsidTr="00865255">
        <w:tc>
          <w:tcPr>
            <w:tcW w:w="628" w:type="dxa"/>
            <w:shd w:val="clear" w:color="auto" w:fill="auto"/>
            <w:vAlign w:val="center"/>
          </w:tcPr>
          <w:p w14:paraId="4C7B3DEE"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203</w:t>
            </w:r>
          </w:p>
        </w:tc>
        <w:tc>
          <w:tcPr>
            <w:tcW w:w="1206" w:type="dxa"/>
            <w:shd w:val="clear" w:color="auto" w:fill="auto"/>
            <w:vAlign w:val="center"/>
          </w:tcPr>
          <w:p w14:paraId="2F03AA4E"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Lochy prośne</w:t>
            </w:r>
          </w:p>
        </w:tc>
        <w:tc>
          <w:tcPr>
            <w:tcW w:w="964" w:type="dxa"/>
            <w:shd w:val="clear" w:color="auto" w:fill="auto"/>
            <w:vAlign w:val="center"/>
          </w:tcPr>
          <w:p w14:paraId="3AA950D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1371,68</w:t>
            </w:r>
          </w:p>
        </w:tc>
        <w:tc>
          <w:tcPr>
            <w:tcW w:w="816" w:type="dxa"/>
            <w:shd w:val="clear" w:color="auto" w:fill="auto"/>
            <w:vAlign w:val="center"/>
          </w:tcPr>
          <w:p w14:paraId="0C8E640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672</w:t>
            </w:r>
          </w:p>
        </w:tc>
        <w:tc>
          <w:tcPr>
            <w:tcW w:w="1559" w:type="dxa"/>
            <w:shd w:val="clear" w:color="auto" w:fill="auto"/>
          </w:tcPr>
          <w:p w14:paraId="4D9F3A6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16 kojców            (42 szt. każdy)</w:t>
            </w:r>
          </w:p>
        </w:tc>
        <w:tc>
          <w:tcPr>
            <w:tcW w:w="1134" w:type="dxa"/>
            <w:shd w:val="clear" w:color="auto" w:fill="auto"/>
            <w:vAlign w:val="center"/>
          </w:tcPr>
          <w:p w14:paraId="70914D0C"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11,28 x 7,6</w:t>
            </w:r>
          </w:p>
        </w:tc>
        <w:tc>
          <w:tcPr>
            <w:tcW w:w="1441" w:type="dxa"/>
            <w:shd w:val="clear" w:color="auto" w:fill="auto"/>
            <w:vAlign w:val="center"/>
          </w:tcPr>
          <w:p w14:paraId="1145C35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3C62BAF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2,14</w:t>
            </w:r>
          </w:p>
        </w:tc>
      </w:tr>
      <w:tr w:rsidR="008315DC" w:rsidRPr="00314758" w14:paraId="1006EF34" w14:textId="77777777" w:rsidTr="00865255">
        <w:tc>
          <w:tcPr>
            <w:tcW w:w="628" w:type="dxa"/>
            <w:vMerge w:val="restart"/>
            <w:shd w:val="clear" w:color="auto" w:fill="auto"/>
            <w:textDirection w:val="btLr"/>
          </w:tcPr>
          <w:p w14:paraId="4FE79B38" w14:textId="77777777" w:rsidR="008315DC" w:rsidRPr="00314758" w:rsidRDefault="008315DC" w:rsidP="00A831B9">
            <w:pPr>
              <w:tabs>
                <w:tab w:val="left" w:pos="284"/>
                <w:tab w:val="left" w:pos="426"/>
              </w:tabs>
              <w:spacing w:after="0" w:line="240" w:lineRule="auto"/>
              <w:ind w:left="113" w:right="113"/>
              <w:jc w:val="both"/>
              <w:rPr>
                <w:rFonts w:cs="Arial"/>
                <w:b/>
                <w:sz w:val="18"/>
                <w:szCs w:val="18"/>
              </w:rPr>
            </w:pPr>
            <w:r w:rsidRPr="00314758">
              <w:rPr>
                <w:rFonts w:cs="Arial"/>
                <w:b/>
                <w:sz w:val="18"/>
                <w:szCs w:val="18"/>
              </w:rPr>
              <w:t>Warchlakarnia</w:t>
            </w:r>
          </w:p>
        </w:tc>
        <w:tc>
          <w:tcPr>
            <w:tcW w:w="1206" w:type="dxa"/>
            <w:vMerge w:val="restart"/>
            <w:shd w:val="clear" w:color="auto" w:fill="auto"/>
            <w:vAlign w:val="center"/>
          </w:tcPr>
          <w:p w14:paraId="033A9C66" w14:textId="77777777" w:rsidR="008315DC" w:rsidRPr="00314758" w:rsidRDefault="008315DC" w:rsidP="00A831B9">
            <w:pPr>
              <w:tabs>
                <w:tab w:val="left" w:pos="284"/>
                <w:tab w:val="left" w:pos="426"/>
              </w:tabs>
              <w:spacing w:after="0" w:line="240" w:lineRule="auto"/>
              <w:jc w:val="both"/>
              <w:rPr>
                <w:rFonts w:cs="Arial"/>
                <w:b/>
                <w:sz w:val="18"/>
                <w:szCs w:val="18"/>
              </w:rPr>
            </w:pPr>
            <w:r w:rsidRPr="00314758">
              <w:rPr>
                <w:rFonts w:cs="Arial"/>
                <w:b/>
                <w:sz w:val="18"/>
                <w:szCs w:val="18"/>
              </w:rPr>
              <w:t>Warchlaki</w:t>
            </w:r>
          </w:p>
        </w:tc>
        <w:tc>
          <w:tcPr>
            <w:tcW w:w="964" w:type="dxa"/>
            <w:shd w:val="clear" w:color="auto" w:fill="auto"/>
            <w:vAlign w:val="center"/>
          </w:tcPr>
          <w:p w14:paraId="7A8E9B7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55,5</w:t>
            </w:r>
          </w:p>
        </w:tc>
        <w:tc>
          <w:tcPr>
            <w:tcW w:w="816" w:type="dxa"/>
            <w:shd w:val="clear" w:color="auto" w:fill="auto"/>
            <w:vAlign w:val="center"/>
          </w:tcPr>
          <w:p w14:paraId="4BF0119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184</w:t>
            </w:r>
          </w:p>
        </w:tc>
        <w:tc>
          <w:tcPr>
            <w:tcW w:w="1559" w:type="dxa"/>
            <w:shd w:val="clear" w:color="auto" w:fill="auto"/>
          </w:tcPr>
          <w:p w14:paraId="53DF65C2"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 kojce</w:t>
            </w:r>
          </w:p>
          <w:p w14:paraId="3C4F9B25"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(62 szt. w kojcu)</w:t>
            </w:r>
          </w:p>
        </w:tc>
        <w:tc>
          <w:tcPr>
            <w:tcW w:w="1134" w:type="dxa"/>
            <w:shd w:val="clear" w:color="auto" w:fill="auto"/>
            <w:vAlign w:val="center"/>
          </w:tcPr>
          <w:p w14:paraId="54FFA1D9"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7,5 x 3,7</w:t>
            </w:r>
          </w:p>
        </w:tc>
        <w:tc>
          <w:tcPr>
            <w:tcW w:w="1441" w:type="dxa"/>
            <w:shd w:val="clear" w:color="auto" w:fill="auto"/>
            <w:vAlign w:val="center"/>
          </w:tcPr>
          <w:p w14:paraId="6DF0DFA4"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4CC0804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0,3</w:t>
            </w:r>
          </w:p>
        </w:tc>
      </w:tr>
      <w:tr w:rsidR="008315DC" w:rsidRPr="00314758" w14:paraId="71A3F749" w14:textId="77777777" w:rsidTr="00865255">
        <w:tc>
          <w:tcPr>
            <w:tcW w:w="628" w:type="dxa"/>
            <w:vMerge/>
            <w:shd w:val="clear" w:color="auto" w:fill="auto"/>
          </w:tcPr>
          <w:p w14:paraId="75136093"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206" w:type="dxa"/>
            <w:vMerge/>
            <w:shd w:val="clear" w:color="auto" w:fill="auto"/>
          </w:tcPr>
          <w:p w14:paraId="036CDA92"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964" w:type="dxa"/>
            <w:shd w:val="clear" w:color="auto" w:fill="auto"/>
            <w:vAlign w:val="center"/>
          </w:tcPr>
          <w:p w14:paraId="0209CD90"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21,75</w:t>
            </w:r>
          </w:p>
        </w:tc>
        <w:tc>
          <w:tcPr>
            <w:tcW w:w="816" w:type="dxa"/>
            <w:shd w:val="clear" w:color="auto" w:fill="auto"/>
            <w:vAlign w:val="center"/>
          </w:tcPr>
          <w:p w14:paraId="4D1FBB78"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72</w:t>
            </w:r>
          </w:p>
        </w:tc>
        <w:tc>
          <w:tcPr>
            <w:tcW w:w="1559" w:type="dxa"/>
            <w:shd w:val="clear" w:color="auto" w:fill="auto"/>
          </w:tcPr>
          <w:p w14:paraId="5567C03D"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 kojec</w:t>
            </w:r>
          </w:p>
          <w:p w14:paraId="0846C63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(72 szt. w kojcu)</w:t>
            </w:r>
          </w:p>
        </w:tc>
        <w:tc>
          <w:tcPr>
            <w:tcW w:w="1134" w:type="dxa"/>
            <w:shd w:val="clear" w:color="auto" w:fill="auto"/>
            <w:vAlign w:val="center"/>
          </w:tcPr>
          <w:p w14:paraId="1E300973"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2,9 x 7,5</w:t>
            </w:r>
          </w:p>
        </w:tc>
        <w:tc>
          <w:tcPr>
            <w:tcW w:w="1441" w:type="dxa"/>
            <w:shd w:val="clear" w:color="auto" w:fill="auto"/>
            <w:vAlign w:val="center"/>
          </w:tcPr>
          <w:p w14:paraId="33E73AD9"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48C967E7"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0,3</w:t>
            </w:r>
          </w:p>
        </w:tc>
      </w:tr>
      <w:tr w:rsidR="008315DC" w:rsidRPr="00314758" w14:paraId="4F3EB617" w14:textId="77777777" w:rsidTr="00865255">
        <w:trPr>
          <w:trHeight w:val="666"/>
        </w:trPr>
        <w:tc>
          <w:tcPr>
            <w:tcW w:w="628" w:type="dxa"/>
            <w:vMerge/>
            <w:shd w:val="clear" w:color="auto" w:fill="auto"/>
          </w:tcPr>
          <w:p w14:paraId="3A529AB7"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1206" w:type="dxa"/>
            <w:vMerge/>
            <w:shd w:val="clear" w:color="auto" w:fill="auto"/>
          </w:tcPr>
          <w:p w14:paraId="0E06273D" w14:textId="77777777" w:rsidR="008315DC" w:rsidRPr="00314758" w:rsidRDefault="008315DC" w:rsidP="00A831B9">
            <w:pPr>
              <w:tabs>
                <w:tab w:val="left" w:pos="284"/>
                <w:tab w:val="left" w:pos="426"/>
              </w:tabs>
              <w:spacing w:after="0" w:line="240" w:lineRule="auto"/>
              <w:jc w:val="both"/>
              <w:rPr>
                <w:rFonts w:cs="Arial"/>
                <w:sz w:val="18"/>
                <w:szCs w:val="18"/>
              </w:rPr>
            </w:pPr>
          </w:p>
        </w:tc>
        <w:tc>
          <w:tcPr>
            <w:tcW w:w="964" w:type="dxa"/>
            <w:shd w:val="clear" w:color="auto" w:fill="auto"/>
            <w:vAlign w:val="center"/>
          </w:tcPr>
          <w:p w14:paraId="1D1C10F3"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115,44</w:t>
            </w:r>
          </w:p>
        </w:tc>
        <w:tc>
          <w:tcPr>
            <w:tcW w:w="816" w:type="dxa"/>
            <w:shd w:val="clear" w:color="auto" w:fill="auto"/>
            <w:vAlign w:val="center"/>
          </w:tcPr>
          <w:p w14:paraId="58C3002F"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384</w:t>
            </w:r>
          </w:p>
        </w:tc>
        <w:tc>
          <w:tcPr>
            <w:tcW w:w="1559" w:type="dxa"/>
            <w:shd w:val="clear" w:color="auto" w:fill="auto"/>
            <w:vAlign w:val="center"/>
          </w:tcPr>
          <w:p w14:paraId="4BEAF6F8"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4 kojce</w:t>
            </w:r>
          </w:p>
          <w:p w14:paraId="10117784"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(96 szt. w kojcu)</w:t>
            </w:r>
          </w:p>
        </w:tc>
        <w:tc>
          <w:tcPr>
            <w:tcW w:w="1134" w:type="dxa"/>
            <w:shd w:val="clear" w:color="auto" w:fill="auto"/>
            <w:vAlign w:val="center"/>
          </w:tcPr>
          <w:p w14:paraId="0922BA41"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7,8 x 3,7</w:t>
            </w:r>
          </w:p>
        </w:tc>
        <w:tc>
          <w:tcPr>
            <w:tcW w:w="1441" w:type="dxa"/>
            <w:shd w:val="clear" w:color="auto" w:fill="auto"/>
            <w:vAlign w:val="center"/>
          </w:tcPr>
          <w:p w14:paraId="1450050A" w14:textId="77777777" w:rsidR="008315DC" w:rsidRPr="00314758" w:rsidRDefault="008315DC" w:rsidP="00A831B9">
            <w:pPr>
              <w:spacing w:after="0" w:line="240" w:lineRule="auto"/>
              <w:jc w:val="both"/>
              <w:rPr>
                <w:rFonts w:cs="Arial"/>
                <w:sz w:val="18"/>
                <w:szCs w:val="18"/>
              </w:rPr>
            </w:pPr>
            <w:r w:rsidRPr="00314758">
              <w:rPr>
                <w:rFonts w:cs="Arial"/>
                <w:sz w:val="18"/>
                <w:szCs w:val="18"/>
              </w:rPr>
              <w:t>grupowe</w:t>
            </w:r>
          </w:p>
        </w:tc>
        <w:tc>
          <w:tcPr>
            <w:tcW w:w="1358" w:type="dxa"/>
            <w:shd w:val="clear" w:color="auto" w:fill="auto"/>
            <w:vAlign w:val="center"/>
          </w:tcPr>
          <w:p w14:paraId="5CDE17AA" w14:textId="77777777" w:rsidR="008315DC" w:rsidRPr="00314758" w:rsidRDefault="008315DC" w:rsidP="00A831B9">
            <w:pPr>
              <w:tabs>
                <w:tab w:val="left" w:pos="284"/>
                <w:tab w:val="left" w:pos="426"/>
              </w:tabs>
              <w:spacing w:after="0" w:line="240" w:lineRule="auto"/>
              <w:jc w:val="both"/>
              <w:rPr>
                <w:rFonts w:cs="Arial"/>
                <w:sz w:val="18"/>
                <w:szCs w:val="18"/>
              </w:rPr>
            </w:pPr>
            <w:r w:rsidRPr="00314758">
              <w:rPr>
                <w:rFonts w:cs="Arial"/>
                <w:sz w:val="18"/>
                <w:szCs w:val="18"/>
              </w:rPr>
              <w:t>0,3</w:t>
            </w:r>
          </w:p>
        </w:tc>
      </w:tr>
    </w:tbl>
    <w:p w14:paraId="33DC6853" w14:textId="77777777" w:rsidR="008315DC" w:rsidRPr="00314758" w:rsidRDefault="008315DC" w:rsidP="00A831B9">
      <w:pPr>
        <w:spacing w:before="1080" w:after="0"/>
        <w:jc w:val="both"/>
        <w:rPr>
          <w:rFonts w:cs="Arial"/>
        </w:rPr>
      </w:pPr>
      <w:r w:rsidRPr="00314758">
        <w:rPr>
          <w:rFonts w:cs="Arial"/>
          <w:b/>
        </w:rPr>
        <w:t>I.3.4. Sprzątanie i mycie budynków:</w:t>
      </w:r>
    </w:p>
    <w:p w14:paraId="299AF512" w14:textId="77C8DC36" w:rsidR="008315DC" w:rsidRPr="00314758" w:rsidRDefault="008315DC" w:rsidP="00A831B9">
      <w:pPr>
        <w:spacing w:after="0"/>
        <w:jc w:val="both"/>
        <w:rPr>
          <w:rFonts w:cs="Arial"/>
        </w:rPr>
      </w:pPr>
      <w:r w:rsidRPr="00314758">
        <w:rPr>
          <w:rFonts w:cs="Arial"/>
        </w:rPr>
        <w:t>Sprzątanie pomieszczeń inwentarskich „na sucho” tj. zgarnianie nieczystości na</w:t>
      </w:r>
      <w:r w:rsidR="00522FA4">
        <w:rPr>
          <w:rFonts w:cs="Arial"/>
        </w:rPr>
        <w:t> </w:t>
      </w:r>
      <w:r w:rsidRPr="00314758">
        <w:rPr>
          <w:rFonts w:cs="Arial"/>
        </w:rPr>
        <w:t>ruszta, a następnie wgniatanie ich do kanałów gnojwych, odbywać będzie się codziennie.</w:t>
      </w:r>
    </w:p>
    <w:p w14:paraId="38B880DE" w14:textId="77777777" w:rsidR="008315DC" w:rsidRPr="00314758" w:rsidRDefault="008315DC" w:rsidP="00A831B9">
      <w:pPr>
        <w:spacing w:after="0"/>
        <w:jc w:val="both"/>
        <w:rPr>
          <w:rFonts w:cs="Arial"/>
        </w:rPr>
      </w:pPr>
      <w:r w:rsidRPr="00314758">
        <w:rPr>
          <w:rFonts w:cs="Arial"/>
        </w:rPr>
        <w:t>Mycie przy użyciu myjki ciśnieniowej i dezynfekcja porodówek odbywać się będzie co miesiąc a pozostałych pomieszczeń co sześć miesięcy.</w:t>
      </w:r>
    </w:p>
    <w:p w14:paraId="19348983" w14:textId="77777777" w:rsidR="008315DC" w:rsidRPr="00314758" w:rsidRDefault="008315DC" w:rsidP="00A831B9">
      <w:pPr>
        <w:spacing w:after="0"/>
        <w:jc w:val="both"/>
        <w:rPr>
          <w:rFonts w:cs="Arial"/>
        </w:rPr>
      </w:pPr>
      <w:r w:rsidRPr="00314758">
        <w:rPr>
          <w:rFonts w:cs="Arial"/>
        </w:rPr>
        <w:lastRenderedPageBreak/>
        <w:t>Mycie i dezynfekcja wykonywana będą przy pustych kojcach, w następujących etapach:</w:t>
      </w:r>
    </w:p>
    <w:p w14:paraId="0F8C174C" w14:textId="3427B722" w:rsidR="008315DC" w:rsidRPr="00314758" w:rsidRDefault="008315DC" w:rsidP="00A831B9">
      <w:pPr>
        <w:numPr>
          <w:ilvl w:val="0"/>
          <w:numId w:val="8"/>
        </w:numPr>
        <w:spacing w:after="0"/>
        <w:ind w:left="142" w:hanging="142"/>
        <w:jc w:val="both"/>
        <w:rPr>
          <w:rFonts w:cs="Arial"/>
        </w:rPr>
      </w:pPr>
      <w:r w:rsidRPr="00314758">
        <w:rPr>
          <w:rFonts w:cs="Arial"/>
        </w:rPr>
        <w:t>Etap I - mycie pomieszczeń inwentarskich agregatem ciśnieniowym z wodą; powstała z mycia woda zmieszana z gnojowicą trafiać będzie do zbiorników na</w:t>
      </w:r>
      <w:r w:rsidR="0098118C">
        <w:rPr>
          <w:rFonts w:cs="Arial"/>
        </w:rPr>
        <w:t xml:space="preserve"> </w:t>
      </w:r>
      <w:r w:rsidRPr="00314758">
        <w:rPr>
          <w:rFonts w:cs="Arial"/>
        </w:rPr>
        <w:t>gnojowicę.</w:t>
      </w:r>
    </w:p>
    <w:p w14:paraId="0C6674A3" w14:textId="48DB5BCE" w:rsidR="008315DC" w:rsidRPr="00314758" w:rsidRDefault="008315DC" w:rsidP="00A831B9">
      <w:pPr>
        <w:numPr>
          <w:ilvl w:val="0"/>
          <w:numId w:val="8"/>
        </w:numPr>
        <w:spacing w:after="0"/>
        <w:ind w:left="142" w:hanging="142"/>
        <w:jc w:val="both"/>
        <w:rPr>
          <w:rFonts w:cs="Arial"/>
        </w:rPr>
      </w:pPr>
      <w:r w:rsidRPr="00314758">
        <w:rPr>
          <w:rFonts w:cs="Arial"/>
        </w:rPr>
        <w:t>Etap II – po wyschnięciu pomieszczeń wykonywana będzie dezynfekcja poprzez spryskiwanie ścian i urządzeń zlokalizowanych w pomieszczeniach inwentarskich wodą z dodatkiem środka dezynfekcyjnego za pomocą agregatu ciśnieniowego. Środek dezynfekcyjny nie będzie spłukiwany; nowe wstawienie trzody następować będzie po wyschnięciu pomieszczenia.</w:t>
      </w:r>
    </w:p>
    <w:p w14:paraId="51954344" w14:textId="77777777" w:rsidR="008315DC" w:rsidRPr="00314758" w:rsidRDefault="008315DC" w:rsidP="00A831B9">
      <w:pPr>
        <w:pStyle w:val="Tekstpodstawowy"/>
        <w:tabs>
          <w:tab w:val="left" w:pos="0"/>
        </w:tabs>
        <w:rPr>
          <w:rFonts w:ascii="Arial" w:hAnsi="Arial" w:cs="Arial"/>
          <w:b/>
          <w:bCs/>
          <w:szCs w:val="24"/>
        </w:rPr>
      </w:pPr>
      <w:r w:rsidRPr="00314758">
        <w:rPr>
          <w:rFonts w:ascii="Arial" w:hAnsi="Arial" w:cs="Arial"/>
          <w:b/>
          <w:szCs w:val="24"/>
        </w:rPr>
        <w:t xml:space="preserve">I.3.5. </w:t>
      </w:r>
      <w:r w:rsidRPr="00314758">
        <w:rPr>
          <w:rFonts w:ascii="Arial" w:hAnsi="Arial" w:cs="Arial"/>
          <w:b/>
          <w:bCs/>
          <w:szCs w:val="24"/>
        </w:rPr>
        <w:t xml:space="preserve">Produkcja prowadzona będzie w etapach: </w:t>
      </w:r>
    </w:p>
    <w:p w14:paraId="66426E6E" w14:textId="077BD1AE" w:rsidR="008315DC" w:rsidRPr="00314758" w:rsidRDefault="008315DC" w:rsidP="00A831B9">
      <w:pPr>
        <w:pStyle w:val="Tekstpodstawowy"/>
        <w:widowControl w:val="0"/>
        <w:numPr>
          <w:ilvl w:val="0"/>
          <w:numId w:val="6"/>
        </w:numPr>
        <w:tabs>
          <w:tab w:val="left" w:pos="454"/>
          <w:tab w:val="left" w:pos="567"/>
        </w:tabs>
        <w:spacing w:line="259" w:lineRule="auto"/>
        <w:ind w:left="284" w:hanging="284"/>
        <w:rPr>
          <w:rFonts w:ascii="Arial" w:hAnsi="Arial" w:cs="Arial"/>
          <w:szCs w:val="24"/>
          <w:lang w:eastAsia="ar-SA"/>
        </w:rPr>
      </w:pPr>
      <w:r w:rsidRPr="00314758">
        <w:rPr>
          <w:rFonts w:ascii="Arial" w:hAnsi="Arial" w:cs="Arial"/>
          <w:szCs w:val="24"/>
          <w:lang w:eastAsia="ar-SA"/>
        </w:rPr>
        <w:t xml:space="preserve">I Etap - </w:t>
      </w:r>
      <w:r w:rsidRPr="00314758">
        <w:rPr>
          <w:rFonts w:ascii="Arial" w:hAnsi="Arial" w:cs="Arial"/>
          <w:szCs w:val="24"/>
        </w:rPr>
        <w:t xml:space="preserve">zabieg inseminacji loch i loszek przeprowadzany będzie w kojcach pojedynczych, w budynku nr 101 ( trzy serwisy inseminacyjne co 24 godziny). Nasienie pobierane będzie od knurów znajdujących się w budynku knurów (nr 101). Po stwierdzonym zapłodnieniu lochy i loszki przeprowadzane będą </w:t>
      </w:r>
      <w:r w:rsidRPr="00314758">
        <w:rPr>
          <w:rFonts w:ascii="Arial" w:hAnsi="Arial" w:cs="Arial"/>
          <w:szCs w:val="24"/>
          <w:lang w:eastAsia="ar-SA"/>
        </w:rPr>
        <w:t>do</w:t>
      </w:r>
      <w:r w:rsidR="00512978">
        <w:rPr>
          <w:rFonts w:ascii="Arial" w:hAnsi="Arial" w:cs="Arial"/>
          <w:szCs w:val="24"/>
          <w:lang w:eastAsia="ar-SA"/>
        </w:rPr>
        <w:t xml:space="preserve"> </w:t>
      </w:r>
      <w:r w:rsidRPr="00314758">
        <w:rPr>
          <w:rFonts w:ascii="Arial" w:hAnsi="Arial" w:cs="Arial"/>
          <w:szCs w:val="24"/>
          <w:lang w:eastAsia="ar-SA"/>
        </w:rPr>
        <w:t>kojców grupowych w wydzielonych częściach budynków nr 201, 202, 203.</w:t>
      </w:r>
    </w:p>
    <w:p w14:paraId="1D934CED" w14:textId="77777777" w:rsidR="008315DC" w:rsidRPr="00314758" w:rsidRDefault="008315DC" w:rsidP="00A831B9">
      <w:pPr>
        <w:pStyle w:val="Tekstpodstawowy"/>
        <w:widowControl w:val="0"/>
        <w:numPr>
          <w:ilvl w:val="0"/>
          <w:numId w:val="6"/>
        </w:numPr>
        <w:tabs>
          <w:tab w:val="left" w:pos="454"/>
          <w:tab w:val="left" w:pos="567"/>
        </w:tabs>
        <w:spacing w:line="259" w:lineRule="auto"/>
        <w:ind w:left="284" w:hanging="284"/>
        <w:rPr>
          <w:rFonts w:ascii="Arial" w:hAnsi="Arial" w:cs="Arial"/>
          <w:szCs w:val="24"/>
          <w:lang w:eastAsia="ar-SA"/>
        </w:rPr>
      </w:pPr>
      <w:r w:rsidRPr="00314758">
        <w:rPr>
          <w:rFonts w:ascii="Arial" w:hAnsi="Arial" w:cs="Arial"/>
          <w:szCs w:val="24"/>
          <w:lang w:eastAsia="ar-SA"/>
        </w:rPr>
        <w:t>II Etap - chów prośnych loch i loszek (około 16 tygodni) w kojcach grupowych i indywidualnych w wydzielonej części budynków nr 201, 202, 203.</w:t>
      </w:r>
    </w:p>
    <w:p w14:paraId="36FAE735" w14:textId="77777777" w:rsidR="008315DC" w:rsidRPr="00314758" w:rsidRDefault="008315DC" w:rsidP="00A831B9">
      <w:pPr>
        <w:pStyle w:val="Tekstpodstawowy"/>
        <w:widowControl w:val="0"/>
        <w:numPr>
          <w:ilvl w:val="0"/>
          <w:numId w:val="5"/>
        </w:numPr>
        <w:tabs>
          <w:tab w:val="left" w:pos="567"/>
        </w:tabs>
        <w:spacing w:line="259" w:lineRule="auto"/>
        <w:ind w:left="284" w:hanging="284"/>
        <w:rPr>
          <w:rFonts w:ascii="Arial" w:hAnsi="Arial" w:cs="Arial"/>
          <w:szCs w:val="24"/>
        </w:rPr>
      </w:pPr>
      <w:smartTag w:uri="urn:schemas-microsoft-com:office:smarttags" w:element="stockticker">
        <w:r w:rsidRPr="00314758">
          <w:rPr>
            <w:rFonts w:ascii="Arial" w:hAnsi="Arial" w:cs="Arial"/>
            <w:szCs w:val="24"/>
            <w:lang w:eastAsia="ar-SA"/>
          </w:rPr>
          <w:t>III</w:t>
        </w:r>
      </w:smartTag>
      <w:r w:rsidRPr="00314758">
        <w:rPr>
          <w:rFonts w:ascii="Arial" w:hAnsi="Arial" w:cs="Arial"/>
          <w:szCs w:val="24"/>
          <w:lang w:eastAsia="ar-SA"/>
        </w:rPr>
        <w:t xml:space="preserve"> Etap - minimum trzy dni przed oproszeniem prośne lochy i loszki przeprowadzane będą do porodówki,</w:t>
      </w:r>
      <w:r w:rsidRPr="00314758">
        <w:rPr>
          <w:rFonts w:ascii="Arial" w:hAnsi="Arial" w:cs="Arial"/>
          <w:szCs w:val="24"/>
        </w:rPr>
        <w:t xml:space="preserve"> tj. do budynków nr 301, 302</w:t>
      </w:r>
      <w:r w:rsidRPr="00314758">
        <w:rPr>
          <w:rFonts w:ascii="Arial" w:hAnsi="Arial" w:cs="Arial"/>
          <w:szCs w:val="24"/>
          <w:lang w:eastAsia="ar-SA"/>
        </w:rPr>
        <w:t xml:space="preserve"> gdzie przebywać będą z prosiętami do około 35-go dnia. Następnie lochy przeprowadzane będą do budynku nr 101, gdzie odbywać się będzie inseminacja, a prosięta będą sprzedawane. </w:t>
      </w:r>
    </w:p>
    <w:p w14:paraId="52849E31" w14:textId="77777777" w:rsidR="008315DC" w:rsidRPr="00314758" w:rsidRDefault="008315DC" w:rsidP="00A831B9">
      <w:pPr>
        <w:pStyle w:val="Tekstpodstawowy"/>
        <w:tabs>
          <w:tab w:val="left" w:pos="567"/>
        </w:tabs>
        <w:spacing w:line="259" w:lineRule="auto"/>
        <w:rPr>
          <w:rFonts w:ascii="Arial" w:hAnsi="Arial" w:cs="Arial"/>
          <w:szCs w:val="24"/>
        </w:rPr>
      </w:pPr>
      <w:r w:rsidRPr="00314758">
        <w:rPr>
          <w:rFonts w:ascii="Arial" w:hAnsi="Arial" w:cs="Arial"/>
          <w:szCs w:val="24"/>
        </w:rPr>
        <w:t>W</w:t>
      </w:r>
      <w:r w:rsidRPr="00314758">
        <w:rPr>
          <w:rFonts w:ascii="Arial" w:hAnsi="Arial" w:cs="Arial"/>
          <w:szCs w:val="24"/>
          <w:lang w:eastAsia="ar-SA"/>
        </w:rPr>
        <w:t xml:space="preserve"> sytuacji, kiedy nie będzie możliwa sprzedaż prosiąt (np. nieprzejezdne drogi) prowadzony będzie również IV Etap – odchów warchlaków do masy 10 kg w warchlakarni.</w:t>
      </w:r>
    </w:p>
    <w:p w14:paraId="44B591A5" w14:textId="77777777" w:rsidR="008315DC" w:rsidRPr="00314758" w:rsidRDefault="008315DC" w:rsidP="00A831B9">
      <w:pPr>
        <w:tabs>
          <w:tab w:val="left" w:pos="284"/>
          <w:tab w:val="left" w:pos="426"/>
        </w:tabs>
        <w:spacing w:after="0"/>
        <w:ind w:left="181" w:hanging="181"/>
        <w:jc w:val="both"/>
        <w:rPr>
          <w:rFonts w:cs="Arial"/>
        </w:rPr>
      </w:pPr>
      <w:r w:rsidRPr="00314758">
        <w:rPr>
          <w:rFonts w:cs="Arial"/>
          <w:b/>
        </w:rPr>
        <w:t>I.3.6. Stosowany system żywienia i pojenia</w:t>
      </w:r>
    </w:p>
    <w:p w14:paraId="04A14A9A" w14:textId="77777777" w:rsidR="008315DC" w:rsidRPr="00314758" w:rsidRDefault="008315DC" w:rsidP="00A831B9">
      <w:pPr>
        <w:tabs>
          <w:tab w:val="left" w:pos="284"/>
          <w:tab w:val="left" w:pos="426"/>
        </w:tabs>
        <w:spacing w:after="0"/>
        <w:jc w:val="both"/>
        <w:rPr>
          <w:rFonts w:cs="Arial"/>
        </w:rPr>
      </w:pPr>
      <w:r w:rsidRPr="00314758">
        <w:rPr>
          <w:rFonts w:cs="Arial"/>
        </w:rPr>
        <w:t>Do żywienia trzody chlewnej wykorzystywane będą mieszanki przemysłowe granulowane lub sypkie. Pasze dowożone będą paszowozami o pojemności 20 Mg z zakładów produkcyjnych 1 - 2 razy w tygodniu. Stosowane pasze przemysłowe różnić się będą składem i ilością, w zależności od fazy chowu.</w:t>
      </w:r>
    </w:p>
    <w:p w14:paraId="3AB79963" w14:textId="77777777" w:rsidR="008315DC" w:rsidRPr="00314758" w:rsidRDefault="008315DC" w:rsidP="00A831B9">
      <w:pPr>
        <w:tabs>
          <w:tab w:val="left" w:pos="284"/>
          <w:tab w:val="left" w:pos="426"/>
        </w:tabs>
        <w:spacing w:after="0"/>
        <w:jc w:val="both"/>
        <w:rPr>
          <w:rFonts w:cs="Arial"/>
        </w:rPr>
      </w:pPr>
      <w:r w:rsidRPr="00314758">
        <w:rPr>
          <w:rFonts w:cs="Arial"/>
        </w:rPr>
        <w:t>Załadunek pasz do silosów paszowych przyobiektowych prowadzony będzie za pomocą pompy pneumatycznej paszowozu, (czas rozładunku 20 - 40 min). Następnie, mieszanki paszowe trafiać będą z przesyłowego systemu spiralnego paszociągów do wnętrza budynków. W budynkach mieszanki paszowe podawane będą automatycznie systemem paszowym do indywidualnych paszowników. W budynku nr 101 zainstalowane będą paszowniki zbiorowe. Przy tubomatach zainstalowane będą czujniki odpowiedzialne za dozowanie mieszanki paszowej. Pasza podawana będzie automatycznie lub pod kontrolą pracowników fermy.</w:t>
      </w:r>
    </w:p>
    <w:p w14:paraId="30844195" w14:textId="77777777" w:rsidR="008315DC" w:rsidRPr="00314758" w:rsidRDefault="008315DC" w:rsidP="00A831B9">
      <w:pPr>
        <w:tabs>
          <w:tab w:val="left" w:pos="284"/>
          <w:tab w:val="left" w:pos="426"/>
        </w:tabs>
        <w:jc w:val="both"/>
        <w:rPr>
          <w:rFonts w:cs="Arial"/>
        </w:rPr>
      </w:pPr>
      <w:r w:rsidRPr="00314758">
        <w:rPr>
          <w:rFonts w:cs="Arial"/>
        </w:rPr>
        <w:t>Pojenie zwierząt we wszystkich budynkach odbywać się będzie z poideł automatycznych miseczkowych. Woda z własnego ujęcia lub w sytuacji awaryjnej z ujęcia gminnego systemem rurociągów doprowadzona będzie do wnętrza budynków inwentarskich.</w:t>
      </w:r>
    </w:p>
    <w:p w14:paraId="5CD4CA11" w14:textId="77777777" w:rsidR="008315DC" w:rsidRPr="00314758" w:rsidRDefault="008315DC" w:rsidP="00A831B9">
      <w:pPr>
        <w:spacing w:after="0"/>
        <w:jc w:val="both"/>
        <w:rPr>
          <w:rFonts w:cs="Arial"/>
        </w:rPr>
      </w:pPr>
      <w:r w:rsidRPr="00314758">
        <w:rPr>
          <w:rFonts w:cs="Arial"/>
          <w:b/>
        </w:rPr>
        <w:t xml:space="preserve">I.3.6.a. </w:t>
      </w:r>
      <w:r w:rsidRPr="00314758">
        <w:rPr>
          <w:rFonts w:cs="Arial"/>
        </w:rPr>
        <w:t xml:space="preserve">W celu ograniczenia całkowitych emisji azotu (w konsekwencji emisji amoniaku) wydalanego przy zaspokajaniu potrzeb żywieniowych zwierząt zastosowana będzie kombinacja technik określonych w BAT 3: </w:t>
      </w:r>
    </w:p>
    <w:p w14:paraId="6A58DF51" w14:textId="77777777" w:rsidR="008315DC" w:rsidRPr="00314758" w:rsidRDefault="008315DC" w:rsidP="00A831B9">
      <w:pPr>
        <w:numPr>
          <w:ilvl w:val="0"/>
          <w:numId w:val="17"/>
        </w:numPr>
        <w:spacing w:after="0"/>
        <w:ind w:left="264" w:hanging="264"/>
        <w:jc w:val="both"/>
        <w:rPr>
          <w:rFonts w:cs="Arial"/>
        </w:rPr>
      </w:pPr>
      <w:r w:rsidRPr="00314758">
        <w:rPr>
          <w:rFonts w:cs="Arial"/>
        </w:rPr>
        <w:t>żywienie fazowe z wykorzystaniem pełnoporcjowych mieszanek paszowych przeznaczonych dla poszczególnych grup zwierząt (BAT 3b),</w:t>
      </w:r>
    </w:p>
    <w:p w14:paraId="6E7C0AE7" w14:textId="77777777" w:rsidR="008315DC" w:rsidRPr="00314758" w:rsidRDefault="008315DC" w:rsidP="00A831B9">
      <w:pPr>
        <w:numPr>
          <w:ilvl w:val="0"/>
          <w:numId w:val="17"/>
        </w:numPr>
        <w:spacing w:after="0"/>
        <w:ind w:left="264" w:hanging="264"/>
        <w:jc w:val="both"/>
        <w:rPr>
          <w:rFonts w:cs="Arial"/>
        </w:rPr>
      </w:pPr>
      <w:r w:rsidRPr="00314758">
        <w:rPr>
          <w:rFonts w:cs="Arial"/>
        </w:rPr>
        <w:lastRenderedPageBreak/>
        <w:t>wysokostrawna i niskobiałkowa dieta (BAT 3c),</w:t>
      </w:r>
    </w:p>
    <w:p w14:paraId="27BB3003" w14:textId="77777777" w:rsidR="008315DC" w:rsidRPr="00314758" w:rsidRDefault="008315DC" w:rsidP="00A831B9">
      <w:pPr>
        <w:numPr>
          <w:ilvl w:val="0"/>
          <w:numId w:val="17"/>
        </w:numPr>
        <w:spacing w:after="0"/>
        <w:ind w:left="264" w:hanging="264"/>
        <w:jc w:val="both"/>
        <w:rPr>
          <w:rFonts w:cs="Arial"/>
        </w:rPr>
      </w:pPr>
      <w:r w:rsidRPr="00314758">
        <w:rPr>
          <w:rFonts w:cs="Arial"/>
        </w:rPr>
        <w:t>stosowanie łatwo przyswajalnych aminokwasów (BAT 3c),</w:t>
      </w:r>
    </w:p>
    <w:p w14:paraId="532DB2BD" w14:textId="77777777" w:rsidR="008315DC" w:rsidRPr="00314758" w:rsidRDefault="008315DC" w:rsidP="00A831B9">
      <w:pPr>
        <w:numPr>
          <w:ilvl w:val="0"/>
          <w:numId w:val="17"/>
        </w:numPr>
        <w:spacing w:after="0"/>
        <w:ind w:left="264" w:hanging="264"/>
        <w:jc w:val="both"/>
        <w:rPr>
          <w:rFonts w:cs="Arial"/>
        </w:rPr>
      </w:pPr>
      <w:r w:rsidRPr="00314758">
        <w:rPr>
          <w:rFonts w:cs="Arial"/>
        </w:rPr>
        <w:t>stosowanie dopuszczonych dodatków paszowych, wpływających korzystnie na wydajność paszy (BAT 3d).</w:t>
      </w:r>
    </w:p>
    <w:p w14:paraId="1B2ED9B9" w14:textId="77777777" w:rsidR="008315DC" w:rsidRPr="00314758" w:rsidRDefault="008315DC" w:rsidP="00A831B9">
      <w:pPr>
        <w:spacing w:after="0"/>
        <w:jc w:val="both"/>
        <w:rPr>
          <w:rFonts w:cs="Arial"/>
        </w:rPr>
      </w:pPr>
      <w:r w:rsidRPr="00314758">
        <w:rPr>
          <w:rFonts w:cs="Arial"/>
          <w:b/>
        </w:rPr>
        <w:t xml:space="preserve">I.3.6.b. </w:t>
      </w:r>
      <w:r w:rsidRPr="00314758">
        <w:rPr>
          <w:rFonts w:cs="Arial"/>
        </w:rPr>
        <w:t>W celu ograniczenia całkowitych emisji wydalanego fosforu przy zaspokajaniu potrzeb żywieniowych zwierząt zastosowana będzie kombinacja technik określonych w BAT 4:</w:t>
      </w:r>
    </w:p>
    <w:p w14:paraId="6F63589C" w14:textId="77777777" w:rsidR="008315DC" w:rsidRPr="00314758" w:rsidRDefault="008315DC" w:rsidP="00A831B9">
      <w:pPr>
        <w:numPr>
          <w:ilvl w:val="0"/>
          <w:numId w:val="17"/>
        </w:numPr>
        <w:spacing w:after="0"/>
        <w:ind w:left="264" w:hanging="264"/>
        <w:jc w:val="both"/>
        <w:rPr>
          <w:rFonts w:cs="Arial"/>
        </w:rPr>
      </w:pPr>
      <w:r w:rsidRPr="00314758">
        <w:rPr>
          <w:rFonts w:cs="Arial"/>
        </w:rPr>
        <w:t>żywienie fazowe z wykorzystaniem pełnoporcjowych mieszanek paszowych przeznaczonych dla poszczególnych grup zwierząt (BAT 4a),</w:t>
      </w:r>
    </w:p>
    <w:p w14:paraId="514B40AC" w14:textId="77777777" w:rsidR="008315DC" w:rsidRPr="00314758" w:rsidRDefault="008315DC" w:rsidP="00A831B9">
      <w:pPr>
        <w:numPr>
          <w:ilvl w:val="0"/>
          <w:numId w:val="17"/>
        </w:numPr>
        <w:spacing w:after="0"/>
        <w:ind w:left="264" w:hanging="264"/>
        <w:jc w:val="both"/>
        <w:rPr>
          <w:rFonts w:cs="Arial"/>
        </w:rPr>
      </w:pPr>
      <w:r w:rsidRPr="00314758">
        <w:rPr>
          <w:rFonts w:cs="Arial"/>
        </w:rPr>
        <w:t>stosowanie uzupełniającej diety o niskiej zawartości fitazy (BAT 4b),</w:t>
      </w:r>
    </w:p>
    <w:p w14:paraId="4EFCE4D2" w14:textId="77777777" w:rsidR="008315DC" w:rsidRPr="00314758" w:rsidRDefault="008315DC" w:rsidP="00A831B9">
      <w:pPr>
        <w:numPr>
          <w:ilvl w:val="0"/>
          <w:numId w:val="17"/>
        </w:numPr>
        <w:spacing w:after="0"/>
        <w:ind w:left="264" w:hanging="264"/>
        <w:jc w:val="both"/>
        <w:rPr>
          <w:rFonts w:cs="Arial"/>
        </w:rPr>
      </w:pPr>
      <w:r w:rsidRPr="00314758">
        <w:rPr>
          <w:rFonts w:cs="Arial"/>
        </w:rPr>
        <w:t>stosowanie wysokostrawnego pożywienia z nieorganicznymi fosforanami (BAT 4c).</w:t>
      </w:r>
    </w:p>
    <w:p w14:paraId="56E31A10" w14:textId="77777777" w:rsidR="008315DC" w:rsidRPr="00314758" w:rsidRDefault="008315DC" w:rsidP="00A831B9">
      <w:pPr>
        <w:spacing w:after="0"/>
        <w:jc w:val="both"/>
        <w:rPr>
          <w:rFonts w:cs="Arial"/>
        </w:rPr>
      </w:pPr>
      <w:r w:rsidRPr="00314758">
        <w:rPr>
          <w:rFonts w:cs="Arial"/>
          <w:b/>
        </w:rPr>
        <w:t xml:space="preserve">I.3.6.c. </w:t>
      </w:r>
      <w:r w:rsidRPr="00314758">
        <w:rPr>
          <w:rFonts w:cs="Arial"/>
        </w:rPr>
        <w:t xml:space="preserve">W celu zapewnienia efektywnego zużycia wody zastosowana będzie kombinacja technik określonych w BAT 5: </w:t>
      </w:r>
    </w:p>
    <w:p w14:paraId="616BC67B" w14:textId="77777777" w:rsidR="008315DC" w:rsidRPr="00314758" w:rsidRDefault="008315DC" w:rsidP="00A831B9">
      <w:pPr>
        <w:numPr>
          <w:ilvl w:val="0"/>
          <w:numId w:val="18"/>
        </w:numPr>
        <w:spacing w:after="0"/>
        <w:ind w:left="264" w:hanging="264"/>
        <w:jc w:val="both"/>
        <w:rPr>
          <w:rFonts w:cs="Arial"/>
        </w:rPr>
      </w:pPr>
      <w:r w:rsidRPr="00314758">
        <w:rPr>
          <w:rFonts w:cs="Arial"/>
        </w:rPr>
        <w:t>prowadzenie pomiaru zużycia wody w oparciu o wodomierze (BAT 5a),</w:t>
      </w:r>
    </w:p>
    <w:p w14:paraId="7EAA4162" w14:textId="77777777" w:rsidR="008315DC" w:rsidRPr="00314758" w:rsidRDefault="008315DC" w:rsidP="00A831B9">
      <w:pPr>
        <w:numPr>
          <w:ilvl w:val="0"/>
          <w:numId w:val="18"/>
        </w:numPr>
        <w:spacing w:after="0"/>
        <w:ind w:left="264" w:hanging="264"/>
        <w:jc w:val="both"/>
        <w:rPr>
          <w:rFonts w:cs="Arial"/>
        </w:rPr>
      </w:pPr>
      <w:r w:rsidRPr="00314758">
        <w:rPr>
          <w:rFonts w:cs="Arial"/>
        </w:rPr>
        <w:t>wstępne czyszczenie pomieszczeń inwentarskich na sucho (zgarnianie nieczystości na ruszta, a następnie wgniatane ich do kanałów gnojowicowych),</w:t>
      </w:r>
    </w:p>
    <w:p w14:paraId="649B5199" w14:textId="77777777" w:rsidR="008315DC" w:rsidRPr="00314758" w:rsidRDefault="008315DC" w:rsidP="00A831B9">
      <w:pPr>
        <w:numPr>
          <w:ilvl w:val="0"/>
          <w:numId w:val="18"/>
        </w:numPr>
        <w:spacing w:after="0"/>
        <w:ind w:left="266" w:hanging="266"/>
        <w:jc w:val="both"/>
        <w:rPr>
          <w:rFonts w:cs="Arial"/>
        </w:rPr>
      </w:pPr>
      <w:r w:rsidRPr="00314758">
        <w:rPr>
          <w:rFonts w:cs="Arial"/>
        </w:rPr>
        <w:t>mycie pomieszczeń inwentarskich po każdym cyklu hodowlanym przy pomocy wysokociśnieniowych urządzeń (BAT 5c);</w:t>
      </w:r>
    </w:p>
    <w:p w14:paraId="3596444F" w14:textId="77777777" w:rsidR="008315DC" w:rsidRPr="00314758" w:rsidRDefault="008315DC" w:rsidP="00A831B9">
      <w:pPr>
        <w:numPr>
          <w:ilvl w:val="0"/>
          <w:numId w:val="18"/>
        </w:numPr>
        <w:spacing w:after="0"/>
        <w:ind w:left="266" w:hanging="266"/>
        <w:jc w:val="both"/>
        <w:rPr>
          <w:rFonts w:cs="Arial"/>
        </w:rPr>
      </w:pPr>
      <w:r w:rsidRPr="00314758">
        <w:rPr>
          <w:rFonts w:cs="Arial"/>
        </w:rPr>
        <w:t>sprawdzanie szczelności instalacji wodociągowej i usuwanie przecieków wody (BAT 5b);</w:t>
      </w:r>
    </w:p>
    <w:p w14:paraId="60C7497D" w14:textId="77777777" w:rsidR="008315DC" w:rsidRPr="00314758" w:rsidRDefault="008315DC" w:rsidP="00A831B9">
      <w:pPr>
        <w:numPr>
          <w:ilvl w:val="0"/>
          <w:numId w:val="18"/>
        </w:numPr>
        <w:spacing w:after="0"/>
        <w:ind w:left="266" w:hanging="266"/>
        <w:jc w:val="both"/>
        <w:rPr>
          <w:rFonts w:cs="Arial"/>
        </w:rPr>
      </w:pPr>
      <w:r w:rsidRPr="00314758">
        <w:rPr>
          <w:rFonts w:cs="Arial"/>
        </w:rPr>
        <w:t>pojenie zwierząt odbywać się będzie z poideł miseczkowych rozmieszczonych w budynkach inwentarskich; zwierzęta mają zapewniony równoczesny dostęp do wody o każdej porze dnia (BAT 5d).</w:t>
      </w:r>
    </w:p>
    <w:p w14:paraId="585B227D" w14:textId="77777777" w:rsidR="008315DC" w:rsidRPr="00314758" w:rsidRDefault="008315DC" w:rsidP="00A831B9">
      <w:pPr>
        <w:autoSpaceDE w:val="0"/>
        <w:autoSpaceDN w:val="0"/>
        <w:adjustRightInd w:val="0"/>
        <w:spacing w:after="0"/>
        <w:jc w:val="both"/>
        <w:rPr>
          <w:rFonts w:cs="Arial"/>
          <w:b/>
          <w:bCs/>
        </w:rPr>
      </w:pPr>
      <w:r w:rsidRPr="00314758">
        <w:rPr>
          <w:rFonts w:cs="Arial"/>
          <w:b/>
        </w:rPr>
        <w:t xml:space="preserve">I.3.7. </w:t>
      </w:r>
      <w:r w:rsidRPr="00314758">
        <w:rPr>
          <w:rFonts w:cs="Arial"/>
          <w:b/>
          <w:bCs/>
        </w:rPr>
        <w:t>Stosowany system wentylacji budynków chowu:</w:t>
      </w:r>
    </w:p>
    <w:p w14:paraId="3B470CB2" w14:textId="77777777" w:rsidR="008315DC" w:rsidRPr="00314758" w:rsidRDefault="008315DC" w:rsidP="00A831B9">
      <w:pPr>
        <w:spacing w:after="0"/>
        <w:jc w:val="both"/>
        <w:rPr>
          <w:rFonts w:cs="Arial"/>
        </w:rPr>
      </w:pPr>
      <w:r w:rsidRPr="00314758">
        <w:rPr>
          <w:rFonts w:cs="Arial"/>
        </w:rPr>
        <w:t xml:space="preserve">Odpowiednie warunki mikroklimatyczne w budynkach, tj. temperaturę, wilgotność i ruch powietrza zapewniane będą poprzez zastosowanie mechanicznego systemu wentylacyjnego (wentylatory dachowe we wszystkich budynkach). </w:t>
      </w:r>
    </w:p>
    <w:p w14:paraId="2FBEE919" w14:textId="77777777" w:rsidR="008315DC" w:rsidRPr="00314758" w:rsidRDefault="008315DC" w:rsidP="00A831B9">
      <w:pPr>
        <w:spacing w:after="0"/>
        <w:jc w:val="both"/>
        <w:rPr>
          <w:rFonts w:cs="Arial"/>
        </w:rPr>
      </w:pPr>
      <w:r w:rsidRPr="00314758">
        <w:rPr>
          <w:rFonts w:cs="Arial"/>
        </w:rPr>
        <w:t xml:space="preserve">W budynkach zainstalowane będą automatyczne sterowniki komputerowe, sterujące pracą wentylatorów i dobierające ilość wyrzucanego powietrza w zależności od warunków klimatycznych panujących wewnątrz budynku (głownie od temperatury). Nawiew powietrza do wewnątrz budynków odbywać się będzie przez klapy wlotowe w ścianach bocznych. </w:t>
      </w:r>
    </w:p>
    <w:p w14:paraId="4A013527" w14:textId="77777777" w:rsidR="008315DC" w:rsidRPr="00314758" w:rsidRDefault="008315DC" w:rsidP="00A831B9">
      <w:pPr>
        <w:spacing w:after="0"/>
        <w:jc w:val="both"/>
        <w:rPr>
          <w:rFonts w:cs="Arial"/>
        </w:rPr>
      </w:pPr>
      <w:r w:rsidRPr="00314758">
        <w:rPr>
          <w:rFonts w:cs="Arial"/>
        </w:rPr>
        <w:t>Funkcjonować będzie również system alarmowy zintegrowany z systemem sterowania wentylacją.</w:t>
      </w:r>
    </w:p>
    <w:p w14:paraId="2B61078A" w14:textId="77777777" w:rsidR="008315DC" w:rsidRPr="00314758" w:rsidRDefault="008315DC" w:rsidP="00A831B9">
      <w:pPr>
        <w:pStyle w:val="Styl1"/>
        <w:widowControl w:val="0"/>
        <w:spacing w:before="0" w:after="0" w:line="259" w:lineRule="auto"/>
        <w:ind w:firstLine="709"/>
        <w:rPr>
          <w:rFonts w:cs="Arial"/>
          <w:snapToGrid w:val="0"/>
          <w:szCs w:val="24"/>
        </w:rPr>
      </w:pPr>
      <w:r w:rsidRPr="00314758">
        <w:rPr>
          <w:rFonts w:cs="Arial"/>
          <w:snapToGrid w:val="0"/>
          <w:szCs w:val="24"/>
        </w:rPr>
        <w:t>W budynkach połowa wentylatorów pracować będzie cały rok (8760 h/rok) z płynną regulacją ilości wyrzucanego powietrza oraz wentylatory wspomagające. Wentylatory wspomagające załączać się będą automatycznie, impulsowo z maksymalną wydajnością jedynie w przypadku przewietrzania budynków, głownie w okresie wysokich temperatur latem. Czas pracy wentylatorów wspomagających określono na 960 h/rok. Wydajność maksymalna dla pojedynczego wentylatora wynosić będzie 12500 m</w:t>
      </w:r>
      <w:r w:rsidRPr="00314758">
        <w:rPr>
          <w:rFonts w:cs="Arial"/>
          <w:snapToGrid w:val="0"/>
          <w:szCs w:val="24"/>
          <w:vertAlign w:val="superscript"/>
        </w:rPr>
        <w:t>3</w:t>
      </w:r>
      <w:r w:rsidRPr="00314758">
        <w:rPr>
          <w:rFonts w:cs="Arial"/>
          <w:snapToGrid w:val="0"/>
          <w:szCs w:val="24"/>
        </w:rPr>
        <w:t xml:space="preserve">/h. </w:t>
      </w:r>
    </w:p>
    <w:p w14:paraId="446B01F7" w14:textId="77777777" w:rsidR="008315DC" w:rsidRPr="00314758" w:rsidRDefault="008315DC" w:rsidP="00A831B9">
      <w:pPr>
        <w:autoSpaceDE w:val="0"/>
        <w:autoSpaceDN w:val="0"/>
        <w:adjustRightInd w:val="0"/>
        <w:jc w:val="both"/>
        <w:rPr>
          <w:rStyle w:val="Numerstrony"/>
          <w:rFonts w:cs="Arial"/>
        </w:rPr>
      </w:pPr>
      <w:r w:rsidRPr="00314758">
        <w:rPr>
          <w:rFonts w:cs="Arial"/>
          <w:bCs/>
        </w:rPr>
        <w:t>Tabela nr 3</w:t>
      </w:r>
      <w:r w:rsidRPr="00314758">
        <w:rPr>
          <w:rFonts w:cs="Arial"/>
          <w:b/>
        </w:rPr>
        <w:t xml:space="preserve"> </w:t>
      </w:r>
      <w:r w:rsidRPr="00314758">
        <w:rPr>
          <w:rFonts w:cs="Arial"/>
        </w:rPr>
        <w:t xml:space="preserve">Wykaz wentylatorów i ich podstawowe parametry techniczne </w:t>
      </w:r>
    </w:p>
    <w:tbl>
      <w:tblPr>
        <w:tblW w:w="89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Description w:val="Tabela nr 3 Wykaz wentylatorów i ich podstawowe parametry techniczne "/>
      </w:tblPr>
      <w:tblGrid>
        <w:gridCol w:w="2057"/>
        <w:gridCol w:w="1842"/>
        <w:gridCol w:w="1741"/>
        <w:gridCol w:w="1661"/>
        <w:gridCol w:w="1685"/>
      </w:tblGrid>
      <w:tr w:rsidR="008315DC" w:rsidRPr="00314758" w14:paraId="5A3A0036" w14:textId="77777777" w:rsidTr="00865255">
        <w:trPr>
          <w:trHeight w:val="1382"/>
          <w:tblHeader/>
          <w:jc w:val="center"/>
        </w:trPr>
        <w:tc>
          <w:tcPr>
            <w:tcW w:w="2057" w:type="dxa"/>
            <w:vAlign w:val="center"/>
          </w:tcPr>
          <w:p w14:paraId="5837297C" w14:textId="77777777" w:rsidR="008315DC" w:rsidRPr="00314758" w:rsidRDefault="008315DC" w:rsidP="00A831B9">
            <w:pPr>
              <w:pStyle w:val="Tekstpodstawowy"/>
              <w:ind w:left="-97"/>
              <w:rPr>
                <w:rStyle w:val="Numerstrony"/>
                <w:rFonts w:ascii="Arial" w:hAnsi="Arial" w:cs="Arial"/>
                <w:b/>
                <w:szCs w:val="24"/>
              </w:rPr>
            </w:pPr>
            <w:r w:rsidRPr="00314758">
              <w:rPr>
                <w:rStyle w:val="Numerstrony"/>
                <w:rFonts w:ascii="Arial" w:hAnsi="Arial" w:cs="Arial"/>
                <w:b/>
                <w:szCs w:val="24"/>
              </w:rPr>
              <w:lastRenderedPageBreak/>
              <w:t>Nr</w:t>
            </w:r>
          </w:p>
          <w:p w14:paraId="573F6232" w14:textId="77777777" w:rsidR="008315DC" w:rsidRPr="00314758" w:rsidRDefault="008315DC" w:rsidP="00A831B9">
            <w:pPr>
              <w:pStyle w:val="Tekstpodstawowy"/>
              <w:ind w:left="-97"/>
              <w:rPr>
                <w:rStyle w:val="Numerstrony"/>
                <w:rFonts w:ascii="Arial" w:hAnsi="Arial" w:cs="Arial"/>
                <w:b/>
                <w:szCs w:val="24"/>
              </w:rPr>
            </w:pPr>
            <w:r w:rsidRPr="00314758">
              <w:rPr>
                <w:rStyle w:val="Numerstrony"/>
                <w:rFonts w:ascii="Arial" w:hAnsi="Arial" w:cs="Arial"/>
                <w:b/>
                <w:szCs w:val="24"/>
              </w:rPr>
              <w:t>budynku</w:t>
            </w:r>
          </w:p>
        </w:tc>
        <w:tc>
          <w:tcPr>
            <w:tcW w:w="1842" w:type="dxa"/>
            <w:vAlign w:val="center"/>
          </w:tcPr>
          <w:p w14:paraId="35A70470" w14:textId="77777777" w:rsidR="008315DC" w:rsidRPr="00314758" w:rsidRDefault="008315DC" w:rsidP="00A831B9">
            <w:pPr>
              <w:pStyle w:val="Tekstpodstawowy"/>
              <w:rPr>
                <w:rStyle w:val="Numerstrony"/>
                <w:rFonts w:ascii="Arial" w:hAnsi="Arial" w:cs="Arial"/>
                <w:b/>
                <w:szCs w:val="24"/>
              </w:rPr>
            </w:pPr>
            <w:r w:rsidRPr="00314758">
              <w:rPr>
                <w:rStyle w:val="Numerstrony"/>
                <w:rFonts w:ascii="Arial" w:hAnsi="Arial" w:cs="Arial"/>
                <w:b/>
                <w:szCs w:val="24"/>
              </w:rPr>
              <w:t>Ilość wentylatorów</w:t>
            </w:r>
          </w:p>
        </w:tc>
        <w:tc>
          <w:tcPr>
            <w:tcW w:w="1741" w:type="dxa"/>
            <w:vAlign w:val="center"/>
          </w:tcPr>
          <w:p w14:paraId="63620238" w14:textId="77777777" w:rsidR="008315DC" w:rsidRPr="00314758" w:rsidRDefault="008315DC" w:rsidP="00A831B9">
            <w:pPr>
              <w:pStyle w:val="Tekstpodstawowy"/>
              <w:rPr>
                <w:rStyle w:val="Numerstrony"/>
                <w:rFonts w:ascii="Arial" w:hAnsi="Arial" w:cs="Arial"/>
                <w:b/>
                <w:szCs w:val="24"/>
              </w:rPr>
            </w:pPr>
            <w:r w:rsidRPr="00314758">
              <w:rPr>
                <w:rStyle w:val="Numerstrony"/>
                <w:rFonts w:ascii="Arial" w:hAnsi="Arial" w:cs="Arial"/>
                <w:b/>
                <w:szCs w:val="24"/>
              </w:rPr>
              <w:t>Wydajność wentylatora</w:t>
            </w:r>
          </w:p>
          <w:p w14:paraId="41FC0DC3" w14:textId="77777777" w:rsidR="008315DC" w:rsidRPr="00314758" w:rsidRDefault="008315DC" w:rsidP="00A831B9">
            <w:pPr>
              <w:pStyle w:val="Tekstpodstawowy"/>
              <w:rPr>
                <w:rStyle w:val="Numerstrony"/>
                <w:rFonts w:ascii="Arial" w:hAnsi="Arial" w:cs="Arial"/>
                <w:b/>
                <w:szCs w:val="24"/>
              </w:rPr>
            </w:pPr>
            <w:r w:rsidRPr="00314758">
              <w:rPr>
                <w:rStyle w:val="Numerstrony"/>
                <w:rFonts w:ascii="Arial" w:hAnsi="Arial" w:cs="Arial"/>
                <w:b/>
                <w:szCs w:val="24"/>
              </w:rPr>
              <w:t>[m</w:t>
            </w:r>
            <w:r w:rsidRPr="00314758">
              <w:rPr>
                <w:rStyle w:val="Numerstrony"/>
                <w:rFonts w:ascii="Arial" w:hAnsi="Arial" w:cs="Arial"/>
                <w:b/>
                <w:szCs w:val="24"/>
                <w:vertAlign w:val="superscript"/>
              </w:rPr>
              <w:t xml:space="preserve">3 </w:t>
            </w:r>
            <w:r w:rsidRPr="00314758">
              <w:rPr>
                <w:rStyle w:val="Numerstrony"/>
                <w:rFonts w:ascii="Arial" w:hAnsi="Arial" w:cs="Arial"/>
                <w:b/>
                <w:szCs w:val="24"/>
              </w:rPr>
              <w:t>/ h]</w:t>
            </w:r>
          </w:p>
        </w:tc>
        <w:tc>
          <w:tcPr>
            <w:tcW w:w="1661" w:type="dxa"/>
            <w:vAlign w:val="center"/>
          </w:tcPr>
          <w:p w14:paraId="7DA8CF7F" w14:textId="77777777" w:rsidR="008315DC" w:rsidRPr="00314758" w:rsidRDefault="008315DC" w:rsidP="00A831B9">
            <w:pPr>
              <w:pStyle w:val="Tekstpodstawowy"/>
              <w:ind w:left="-93" w:right="-133"/>
              <w:rPr>
                <w:rStyle w:val="Numerstrony"/>
                <w:rFonts w:ascii="Arial" w:hAnsi="Arial" w:cs="Arial"/>
                <w:b/>
                <w:szCs w:val="24"/>
              </w:rPr>
            </w:pPr>
            <w:r w:rsidRPr="00314758">
              <w:rPr>
                <w:rFonts w:ascii="Arial" w:hAnsi="Arial" w:cs="Arial"/>
                <w:b/>
                <w:szCs w:val="24"/>
              </w:rPr>
              <w:t>Łączna wydajność wentylatorów</w:t>
            </w:r>
            <w:r w:rsidRPr="00314758">
              <w:rPr>
                <w:rFonts w:ascii="Arial" w:hAnsi="Arial" w:cs="Arial"/>
                <w:b/>
                <w:bCs/>
                <w:szCs w:val="24"/>
              </w:rPr>
              <w:t xml:space="preserve"> [m</w:t>
            </w:r>
            <w:r w:rsidRPr="00314758">
              <w:rPr>
                <w:rFonts w:ascii="Arial" w:hAnsi="Arial" w:cs="Arial"/>
                <w:b/>
                <w:bCs/>
                <w:szCs w:val="24"/>
                <w:vertAlign w:val="superscript"/>
              </w:rPr>
              <w:t>3</w:t>
            </w:r>
            <w:r w:rsidRPr="00314758">
              <w:rPr>
                <w:rFonts w:ascii="Arial" w:hAnsi="Arial" w:cs="Arial"/>
                <w:b/>
                <w:bCs/>
                <w:szCs w:val="24"/>
              </w:rPr>
              <w:t>/h]</w:t>
            </w:r>
          </w:p>
        </w:tc>
        <w:tc>
          <w:tcPr>
            <w:tcW w:w="1685" w:type="dxa"/>
            <w:vAlign w:val="center"/>
          </w:tcPr>
          <w:p w14:paraId="502D3D49" w14:textId="77777777" w:rsidR="008315DC" w:rsidRPr="00314758" w:rsidRDefault="008315DC" w:rsidP="00A831B9">
            <w:pPr>
              <w:pStyle w:val="Tekstpodstawowy"/>
              <w:rPr>
                <w:rStyle w:val="Numerstrony"/>
                <w:rFonts w:ascii="Arial" w:hAnsi="Arial" w:cs="Arial"/>
                <w:b/>
                <w:szCs w:val="24"/>
              </w:rPr>
            </w:pPr>
            <w:r w:rsidRPr="00314758">
              <w:rPr>
                <w:rStyle w:val="Numerstrony"/>
                <w:rFonts w:ascii="Arial" w:hAnsi="Arial" w:cs="Arial"/>
                <w:b/>
                <w:szCs w:val="24"/>
              </w:rPr>
              <w:t>Wysokość budynku</w:t>
            </w:r>
          </w:p>
          <w:p w14:paraId="729506FD" w14:textId="77777777" w:rsidR="008315DC" w:rsidRPr="00314758" w:rsidRDefault="008315DC" w:rsidP="00A831B9">
            <w:pPr>
              <w:pStyle w:val="Tekstpodstawowy"/>
              <w:rPr>
                <w:rStyle w:val="Numerstrony"/>
                <w:rFonts w:ascii="Arial" w:hAnsi="Arial" w:cs="Arial"/>
                <w:b/>
                <w:szCs w:val="24"/>
              </w:rPr>
            </w:pPr>
            <w:r w:rsidRPr="00314758">
              <w:rPr>
                <w:rStyle w:val="Numerstrony"/>
                <w:rFonts w:ascii="Arial" w:hAnsi="Arial" w:cs="Arial"/>
                <w:b/>
                <w:szCs w:val="24"/>
              </w:rPr>
              <w:t>[m n p t]</w:t>
            </w:r>
          </w:p>
        </w:tc>
      </w:tr>
      <w:tr w:rsidR="008315DC" w:rsidRPr="00314758" w14:paraId="79E52235" w14:textId="77777777" w:rsidTr="00865255">
        <w:trPr>
          <w:trHeight w:val="406"/>
          <w:jc w:val="center"/>
        </w:trPr>
        <w:tc>
          <w:tcPr>
            <w:tcW w:w="2057" w:type="dxa"/>
            <w:vAlign w:val="center"/>
          </w:tcPr>
          <w:p w14:paraId="7E26EB75"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302</w:t>
            </w:r>
          </w:p>
        </w:tc>
        <w:tc>
          <w:tcPr>
            <w:tcW w:w="1842" w:type="dxa"/>
            <w:vAlign w:val="center"/>
          </w:tcPr>
          <w:p w14:paraId="3623F186"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4</w:t>
            </w:r>
          </w:p>
        </w:tc>
        <w:tc>
          <w:tcPr>
            <w:tcW w:w="1741" w:type="dxa"/>
            <w:vAlign w:val="center"/>
          </w:tcPr>
          <w:p w14:paraId="1BF56BA3"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312F0A68"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50 000</w:t>
            </w:r>
          </w:p>
        </w:tc>
        <w:tc>
          <w:tcPr>
            <w:tcW w:w="1685" w:type="dxa"/>
            <w:vAlign w:val="center"/>
          </w:tcPr>
          <w:p w14:paraId="74AF087A"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7A651F32" w14:textId="77777777" w:rsidTr="00865255">
        <w:trPr>
          <w:trHeight w:val="399"/>
          <w:jc w:val="center"/>
        </w:trPr>
        <w:tc>
          <w:tcPr>
            <w:tcW w:w="2057" w:type="dxa"/>
            <w:vAlign w:val="center"/>
          </w:tcPr>
          <w:p w14:paraId="665E4F0D"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301</w:t>
            </w:r>
          </w:p>
        </w:tc>
        <w:tc>
          <w:tcPr>
            <w:tcW w:w="1842" w:type="dxa"/>
            <w:vAlign w:val="center"/>
          </w:tcPr>
          <w:p w14:paraId="4B0B930B"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6</w:t>
            </w:r>
          </w:p>
        </w:tc>
        <w:tc>
          <w:tcPr>
            <w:tcW w:w="1741" w:type="dxa"/>
            <w:vAlign w:val="center"/>
          </w:tcPr>
          <w:p w14:paraId="1614E75D"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3AFC9082"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75 000</w:t>
            </w:r>
          </w:p>
        </w:tc>
        <w:tc>
          <w:tcPr>
            <w:tcW w:w="1685" w:type="dxa"/>
            <w:vAlign w:val="center"/>
          </w:tcPr>
          <w:p w14:paraId="0640AE23"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1958613D" w14:textId="77777777" w:rsidTr="00865255">
        <w:trPr>
          <w:trHeight w:val="392"/>
          <w:jc w:val="center"/>
        </w:trPr>
        <w:tc>
          <w:tcPr>
            <w:tcW w:w="2057" w:type="dxa"/>
            <w:vAlign w:val="center"/>
          </w:tcPr>
          <w:p w14:paraId="146AC0FF"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101</w:t>
            </w:r>
          </w:p>
        </w:tc>
        <w:tc>
          <w:tcPr>
            <w:tcW w:w="1842" w:type="dxa"/>
            <w:vAlign w:val="center"/>
          </w:tcPr>
          <w:p w14:paraId="5E7AA59D"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2</w:t>
            </w:r>
          </w:p>
        </w:tc>
        <w:tc>
          <w:tcPr>
            <w:tcW w:w="1741" w:type="dxa"/>
            <w:vAlign w:val="center"/>
          </w:tcPr>
          <w:p w14:paraId="223073F8"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37DDB534"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25 000</w:t>
            </w:r>
          </w:p>
        </w:tc>
        <w:tc>
          <w:tcPr>
            <w:tcW w:w="1685" w:type="dxa"/>
            <w:vAlign w:val="center"/>
          </w:tcPr>
          <w:p w14:paraId="4F7D6A00"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1BE80B91" w14:textId="77777777" w:rsidTr="00865255">
        <w:trPr>
          <w:trHeight w:val="385"/>
          <w:jc w:val="center"/>
        </w:trPr>
        <w:tc>
          <w:tcPr>
            <w:tcW w:w="2057" w:type="dxa"/>
            <w:vAlign w:val="center"/>
          </w:tcPr>
          <w:p w14:paraId="6E970F77"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201</w:t>
            </w:r>
          </w:p>
        </w:tc>
        <w:tc>
          <w:tcPr>
            <w:tcW w:w="1842" w:type="dxa"/>
            <w:vAlign w:val="center"/>
          </w:tcPr>
          <w:p w14:paraId="34392BD0"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8</w:t>
            </w:r>
          </w:p>
        </w:tc>
        <w:tc>
          <w:tcPr>
            <w:tcW w:w="1741" w:type="dxa"/>
            <w:vAlign w:val="center"/>
          </w:tcPr>
          <w:p w14:paraId="10528D7A"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4A0A3CAA"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100 000</w:t>
            </w:r>
          </w:p>
        </w:tc>
        <w:tc>
          <w:tcPr>
            <w:tcW w:w="1685" w:type="dxa"/>
            <w:vAlign w:val="center"/>
          </w:tcPr>
          <w:p w14:paraId="05C61A35"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2808597F" w14:textId="77777777" w:rsidTr="00865255">
        <w:trPr>
          <w:trHeight w:val="392"/>
          <w:jc w:val="center"/>
        </w:trPr>
        <w:tc>
          <w:tcPr>
            <w:tcW w:w="2057" w:type="dxa"/>
            <w:vAlign w:val="center"/>
          </w:tcPr>
          <w:p w14:paraId="301088E0"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202</w:t>
            </w:r>
          </w:p>
        </w:tc>
        <w:tc>
          <w:tcPr>
            <w:tcW w:w="1842" w:type="dxa"/>
            <w:vAlign w:val="center"/>
          </w:tcPr>
          <w:p w14:paraId="055FD2FE"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8</w:t>
            </w:r>
          </w:p>
        </w:tc>
        <w:tc>
          <w:tcPr>
            <w:tcW w:w="1741" w:type="dxa"/>
            <w:vAlign w:val="center"/>
          </w:tcPr>
          <w:p w14:paraId="482E170A"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2B36C063"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100 000</w:t>
            </w:r>
          </w:p>
        </w:tc>
        <w:tc>
          <w:tcPr>
            <w:tcW w:w="1685" w:type="dxa"/>
            <w:vAlign w:val="center"/>
          </w:tcPr>
          <w:p w14:paraId="6E7F6310"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4A7C1674" w14:textId="77777777" w:rsidTr="00865255">
        <w:trPr>
          <w:trHeight w:val="400"/>
          <w:jc w:val="center"/>
        </w:trPr>
        <w:tc>
          <w:tcPr>
            <w:tcW w:w="2057" w:type="dxa"/>
            <w:vAlign w:val="center"/>
          </w:tcPr>
          <w:p w14:paraId="635E1A34"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203</w:t>
            </w:r>
          </w:p>
        </w:tc>
        <w:tc>
          <w:tcPr>
            <w:tcW w:w="1842" w:type="dxa"/>
            <w:vAlign w:val="center"/>
          </w:tcPr>
          <w:p w14:paraId="2C201828"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8</w:t>
            </w:r>
          </w:p>
        </w:tc>
        <w:tc>
          <w:tcPr>
            <w:tcW w:w="1741" w:type="dxa"/>
            <w:vAlign w:val="center"/>
          </w:tcPr>
          <w:p w14:paraId="664B7325"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778D509E"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100 000</w:t>
            </w:r>
          </w:p>
        </w:tc>
        <w:tc>
          <w:tcPr>
            <w:tcW w:w="1685" w:type="dxa"/>
            <w:vAlign w:val="center"/>
          </w:tcPr>
          <w:p w14:paraId="035AB91C"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6,20</w:t>
            </w:r>
          </w:p>
        </w:tc>
      </w:tr>
      <w:tr w:rsidR="008315DC" w:rsidRPr="00314758" w14:paraId="7B4C79CE" w14:textId="77777777" w:rsidTr="00865255">
        <w:trPr>
          <w:trHeight w:val="400"/>
          <w:jc w:val="center"/>
        </w:trPr>
        <w:tc>
          <w:tcPr>
            <w:tcW w:w="2057" w:type="dxa"/>
            <w:vAlign w:val="center"/>
          </w:tcPr>
          <w:p w14:paraId="15762B39" w14:textId="77777777" w:rsidR="008315DC" w:rsidRPr="00314758" w:rsidRDefault="008315DC" w:rsidP="00A831B9">
            <w:pPr>
              <w:pStyle w:val="Tekstpodstawowy"/>
              <w:snapToGrid w:val="0"/>
              <w:ind w:left="-97"/>
              <w:rPr>
                <w:rStyle w:val="Numerstrony"/>
                <w:rFonts w:ascii="Arial" w:hAnsi="Arial" w:cs="Arial"/>
                <w:b/>
                <w:szCs w:val="24"/>
                <w:lang w:eastAsia="ar-SA"/>
              </w:rPr>
            </w:pPr>
            <w:r w:rsidRPr="00314758">
              <w:rPr>
                <w:rStyle w:val="Numerstrony"/>
                <w:rFonts w:ascii="Arial" w:hAnsi="Arial" w:cs="Arial"/>
                <w:b/>
                <w:szCs w:val="24"/>
                <w:lang w:eastAsia="ar-SA"/>
              </w:rPr>
              <w:t>Warchlakarnia</w:t>
            </w:r>
          </w:p>
        </w:tc>
        <w:tc>
          <w:tcPr>
            <w:tcW w:w="1842" w:type="dxa"/>
            <w:vAlign w:val="center"/>
          </w:tcPr>
          <w:p w14:paraId="7164DD54"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w:t>
            </w:r>
          </w:p>
        </w:tc>
        <w:tc>
          <w:tcPr>
            <w:tcW w:w="1741" w:type="dxa"/>
            <w:vAlign w:val="center"/>
          </w:tcPr>
          <w:p w14:paraId="458BE57D"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12 500</w:t>
            </w:r>
          </w:p>
        </w:tc>
        <w:tc>
          <w:tcPr>
            <w:tcW w:w="1661" w:type="dxa"/>
            <w:vAlign w:val="center"/>
          </w:tcPr>
          <w:p w14:paraId="22EFBD8F"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lang w:eastAsia="ar-SA"/>
              </w:rPr>
              <w:t>12.500</w:t>
            </w:r>
          </w:p>
        </w:tc>
        <w:tc>
          <w:tcPr>
            <w:tcW w:w="1685" w:type="dxa"/>
            <w:vAlign w:val="center"/>
          </w:tcPr>
          <w:p w14:paraId="6247E5EC" w14:textId="77777777" w:rsidR="008315DC" w:rsidRPr="00314758" w:rsidRDefault="008315DC" w:rsidP="00A831B9">
            <w:pPr>
              <w:pStyle w:val="Tekstpodstawowy"/>
              <w:snapToGrid w:val="0"/>
              <w:rPr>
                <w:rStyle w:val="Numerstrony"/>
                <w:rFonts w:ascii="Arial" w:hAnsi="Arial" w:cs="Arial"/>
                <w:szCs w:val="24"/>
                <w:shd w:val="clear" w:color="auto" w:fill="FFFFFF"/>
                <w:lang w:eastAsia="ar-SA"/>
              </w:rPr>
            </w:pPr>
            <w:r w:rsidRPr="00314758">
              <w:rPr>
                <w:rStyle w:val="Numerstrony"/>
                <w:rFonts w:ascii="Arial" w:hAnsi="Arial" w:cs="Arial"/>
                <w:szCs w:val="24"/>
                <w:shd w:val="clear" w:color="auto" w:fill="FFFFFF"/>
                <w:lang w:eastAsia="ar-SA"/>
              </w:rPr>
              <w:t>6,24</w:t>
            </w:r>
          </w:p>
        </w:tc>
      </w:tr>
    </w:tbl>
    <w:p w14:paraId="3FE9C354" w14:textId="77777777" w:rsidR="008315DC" w:rsidRPr="00314758" w:rsidRDefault="008315DC" w:rsidP="00A831B9">
      <w:pPr>
        <w:autoSpaceDE w:val="0"/>
        <w:autoSpaceDN w:val="0"/>
        <w:adjustRightInd w:val="0"/>
        <w:spacing w:after="0"/>
        <w:jc w:val="both"/>
        <w:rPr>
          <w:rFonts w:cs="Arial"/>
          <w:b/>
          <w:bCs/>
        </w:rPr>
      </w:pPr>
      <w:r w:rsidRPr="00314758">
        <w:rPr>
          <w:rFonts w:cs="Arial"/>
          <w:b/>
        </w:rPr>
        <w:t xml:space="preserve">I.3.8. </w:t>
      </w:r>
      <w:r w:rsidRPr="00314758">
        <w:rPr>
          <w:rFonts w:cs="Arial"/>
          <w:b/>
          <w:bCs/>
        </w:rPr>
        <w:t>Stosowany system odbioru gnojowicy z budynków:</w:t>
      </w:r>
    </w:p>
    <w:p w14:paraId="05F75226" w14:textId="77777777" w:rsidR="008315DC" w:rsidRPr="00314758" w:rsidRDefault="008315DC" w:rsidP="00A831B9">
      <w:pPr>
        <w:spacing w:after="0"/>
        <w:jc w:val="both"/>
        <w:rPr>
          <w:rFonts w:cs="Arial"/>
        </w:rPr>
      </w:pPr>
      <w:r w:rsidRPr="00314758">
        <w:rPr>
          <w:rStyle w:val="Numerstrony"/>
          <w:rFonts w:cs="Arial"/>
          <w:lang w:eastAsia="ar-SA"/>
        </w:rPr>
        <w:t xml:space="preserve">W </w:t>
      </w:r>
      <w:r w:rsidRPr="00314758">
        <w:rPr>
          <w:rFonts w:cs="Arial"/>
        </w:rPr>
        <w:t xml:space="preserve">budynkach z kojcami grupowymi </w:t>
      </w:r>
      <w:r w:rsidRPr="00314758">
        <w:rPr>
          <w:rStyle w:val="Numerstrony"/>
          <w:rFonts w:cs="Arial"/>
          <w:lang w:eastAsia="ar-SA"/>
        </w:rPr>
        <w:t xml:space="preserve">tj. </w:t>
      </w:r>
      <w:r w:rsidRPr="00314758">
        <w:rPr>
          <w:rFonts w:cs="Arial"/>
        </w:rPr>
        <w:t>nr 101 (część), 201, 202, 203 betonowa podłoga częściowo pokryta będzie rusztami.</w:t>
      </w:r>
      <w:r w:rsidRPr="00314758">
        <w:rPr>
          <w:rFonts w:cs="Arial"/>
          <w:bCs/>
        </w:rPr>
        <w:t xml:space="preserve"> </w:t>
      </w:r>
      <w:r w:rsidRPr="00314758">
        <w:rPr>
          <w:rFonts w:cs="Arial"/>
        </w:rPr>
        <w:t xml:space="preserve">Posadzki w części nie rusztowej posiadać będą odpowiednie utwardzenie i wyprofilowanie. </w:t>
      </w:r>
    </w:p>
    <w:p w14:paraId="7C172D1B" w14:textId="77777777" w:rsidR="008315DC" w:rsidRPr="00314758" w:rsidRDefault="008315DC" w:rsidP="00A831B9">
      <w:pPr>
        <w:spacing w:after="0"/>
        <w:jc w:val="both"/>
        <w:rPr>
          <w:rFonts w:cs="Arial"/>
          <w:b/>
          <w:bCs/>
        </w:rPr>
      </w:pPr>
      <w:r w:rsidRPr="00314758">
        <w:rPr>
          <w:rFonts w:cs="Arial"/>
        </w:rPr>
        <w:t>W warchlakarni i w porodówkach (budynki nr 301, 302) zainstalowane będą nowoczesne ruszta z tworzywa sztucznego. Pod rusztami znajdować się będą kanały gnojowe.</w:t>
      </w:r>
      <w:r w:rsidRPr="00314758">
        <w:rPr>
          <w:rFonts w:cs="Arial"/>
          <w:b/>
          <w:bCs/>
        </w:rPr>
        <w:t xml:space="preserve"> </w:t>
      </w:r>
    </w:p>
    <w:p w14:paraId="202A5295" w14:textId="77777777" w:rsidR="008315DC" w:rsidRPr="00314758" w:rsidRDefault="008315DC" w:rsidP="00A831B9">
      <w:pPr>
        <w:spacing w:after="0"/>
        <w:jc w:val="both"/>
        <w:rPr>
          <w:rFonts w:cs="Arial"/>
        </w:rPr>
      </w:pPr>
      <w:r w:rsidRPr="00314758">
        <w:rPr>
          <w:rFonts w:cs="Arial"/>
        </w:rPr>
        <w:t xml:space="preserve">Podczas sprzątania pomieszczeń inwentarskich nieczystości zgarniane będą na ruszta, a następnie wgniatane będą do kanałów gnojowych. Gnojowica z kanałów gnojowych spływać będzie grawitacyjnie do systemu kanalizacji gnojowej rurą PCV do głównego ciągu kanalizacyjnego, a następnie do przepompowni i do zbiorników magazynujących gnojowice tzw. kortenów – 6 sztuk (o pojemności </w:t>
      </w:r>
      <w:smartTag w:uri="urn:schemas-microsoft-com:office:smarttags" w:element="metricconverter">
        <w:smartTagPr>
          <w:attr w:name="ProductID" w:val="450 m3"/>
        </w:smartTagPr>
        <w:r w:rsidRPr="00314758">
          <w:rPr>
            <w:rFonts w:cs="Arial"/>
          </w:rPr>
          <w:t>450 m</w:t>
        </w:r>
        <w:r w:rsidRPr="00314758">
          <w:rPr>
            <w:rFonts w:cs="Arial"/>
            <w:vertAlign w:val="superscript"/>
          </w:rPr>
          <w:t>3</w:t>
        </w:r>
      </w:smartTag>
      <w:r w:rsidRPr="00314758">
        <w:rPr>
          <w:rFonts w:cs="Arial"/>
        </w:rPr>
        <w:t xml:space="preserve"> każdy).</w:t>
      </w:r>
    </w:p>
    <w:p w14:paraId="12AED5A7" w14:textId="77777777" w:rsidR="008315DC" w:rsidRPr="00314758" w:rsidRDefault="008315DC" w:rsidP="00A831B9">
      <w:pPr>
        <w:spacing w:after="0"/>
        <w:jc w:val="both"/>
        <w:rPr>
          <w:rFonts w:cs="Arial"/>
        </w:rPr>
      </w:pPr>
      <w:r w:rsidRPr="00314758">
        <w:rPr>
          <w:rFonts w:cs="Arial"/>
        </w:rPr>
        <w:t xml:space="preserve">Studzienki gnojowe przepływowe (o wymiarach: średnica 1,5 m, głęb. 3,0 - 3,6 m) zbudowane będą z kręgów betonowych, uszczelnione izobetem, z przykrywą betonową. Przepompownia gnojowicy zbudowana będzie z betonowych kręgów, zaizolowanych od środka izobetem, zanurzonej pompy i systemu rur przesyłowych. </w:t>
      </w:r>
    </w:p>
    <w:p w14:paraId="584731FF" w14:textId="77777777" w:rsidR="008315DC" w:rsidRPr="00314758" w:rsidRDefault="008315DC" w:rsidP="00A831B9">
      <w:pPr>
        <w:spacing w:after="0"/>
        <w:jc w:val="both"/>
        <w:rPr>
          <w:rFonts w:cs="Arial"/>
        </w:rPr>
      </w:pPr>
      <w:r w:rsidRPr="00314758">
        <w:rPr>
          <w:rFonts w:cs="Arial"/>
        </w:rPr>
        <w:t>Regulacja przepływu gnojowicy odbywać się będzie systemem zasuw, umożliwiających kontrolę przepływu gnojowicy do kortenów. System zasuw umożliwiać będzie sezonowanie gnojowicy w kortenach poprzez wybiórcze podawanie jej do poszczególnych kortenów i nie mieszanie gnojowicy sezonowanej ze świeżą.</w:t>
      </w:r>
    </w:p>
    <w:p w14:paraId="3E55E4AB" w14:textId="77777777" w:rsidR="008315DC" w:rsidRPr="00314758" w:rsidRDefault="008315DC" w:rsidP="00A831B9">
      <w:pPr>
        <w:autoSpaceDE w:val="0"/>
        <w:autoSpaceDN w:val="0"/>
        <w:adjustRightInd w:val="0"/>
        <w:spacing w:after="0"/>
        <w:jc w:val="both"/>
        <w:rPr>
          <w:rFonts w:cs="Arial"/>
        </w:rPr>
      </w:pPr>
      <w:r w:rsidRPr="00314758">
        <w:rPr>
          <w:rFonts w:cs="Arial"/>
        </w:rPr>
        <w:t>Z kortenów gnojowica wypompowywana będzie do beczkowozów i dalej przekazywana będzie do wykorzystywania rolniczego jako nawóz.</w:t>
      </w:r>
    </w:p>
    <w:p w14:paraId="00325695" w14:textId="77777777" w:rsidR="008315DC" w:rsidRPr="00314758" w:rsidRDefault="008315DC" w:rsidP="00A831B9">
      <w:pPr>
        <w:spacing w:after="0"/>
        <w:jc w:val="both"/>
        <w:rPr>
          <w:rFonts w:cs="Arial"/>
        </w:rPr>
      </w:pPr>
      <w:r w:rsidRPr="00314758">
        <w:rPr>
          <w:rFonts w:cs="Arial"/>
        </w:rPr>
        <w:t>W tabeli nr 4 przedstawiono charakterystykę kanałów gnojowych</w:t>
      </w:r>
    </w:p>
    <w:p w14:paraId="2630392B" w14:textId="77777777" w:rsidR="008315DC" w:rsidRPr="00314758" w:rsidRDefault="008315DC" w:rsidP="00A831B9">
      <w:pPr>
        <w:spacing w:after="0"/>
        <w:ind w:firstLine="284"/>
        <w:jc w:val="both"/>
        <w:rPr>
          <w:rFonts w:cs="Arial"/>
        </w:rPr>
      </w:pPr>
      <w:r w:rsidRPr="00314758">
        <w:rPr>
          <w:rFonts w:cs="Arial"/>
        </w:rPr>
        <w:tab/>
        <w:t>Tabela nr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nr 4 Kanały gnojowe"/>
      </w:tblPr>
      <w:tblGrid>
        <w:gridCol w:w="2284"/>
        <w:gridCol w:w="1370"/>
        <w:gridCol w:w="1586"/>
        <w:gridCol w:w="1519"/>
        <w:gridCol w:w="1593"/>
      </w:tblGrid>
      <w:tr w:rsidR="008315DC" w:rsidRPr="00314758" w14:paraId="2268C4ED" w14:textId="77777777" w:rsidTr="00865255">
        <w:trPr>
          <w:trHeight w:val="50"/>
          <w:tblHeader/>
          <w:jc w:val="center"/>
        </w:trPr>
        <w:tc>
          <w:tcPr>
            <w:tcW w:w="2284" w:type="dxa"/>
            <w:tcBorders>
              <w:top w:val="single" w:sz="12" w:space="0" w:color="auto"/>
              <w:left w:val="single" w:sz="12" w:space="0" w:color="auto"/>
              <w:bottom w:val="single" w:sz="12" w:space="0" w:color="auto"/>
            </w:tcBorders>
            <w:vAlign w:val="center"/>
          </w:tcPr>
          <w:p w14:paraId="230DF274"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 xml:space="preserve">Nr </w:t>
            </w:r>
          </w:p>
          <w:p w14:paraId="691B071B"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budynku</w:t>
            </w:r>
          </w:p>
        </w:tc>
        <w:tc>
          <w:tcPr>
            <w:tcW w:w="1370" w:type="dxa"/>
            <w:tcBorders>
              <w:top w:val="single" w:sz="12" w:space="0" w:color="auto"/>
              <w:bottom w:val="single" w:sz="12" w:space="0" w:color="auto"/>
            </w:tcBorders>
            <w:vAlign w:val="center"/>
          </w:tcPr>
          <w:p w14:paraId="4CEC9523"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Materiał</w:t>
            </w:r>
          </w:p>
        </w:tc>
        <w:tc>
          <w:tcPr>
            <w:tcW w:w="1586" w:type="dxa"/>
            <w:tcBorders>
              <w:top w:val="single" w:sz="12" w:space="0" w:color="auto"/>
              <w:bottom w:val="single" w:sz="12" w:space="0" w:color="auto"/>
            </w:tcBorders>
            <w:vAlign w:val="center"/>
          </w:tcPr>
          <w:p w14:paraId="2B2242FF"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Szerokość [m]</w:t>
            </w:r>
          </w:p>
        </w:tc>
        <w:tc>
          <w:tcPr>
            <w:tcW w:w="1519" w:type="dxa"/>
            <w:tcBorders>
              <w:top w:val="single" w:sz="12" w:space="0" w:color="auto"/>
              <w:bottom w:val="single" w:sz="12" w:space="0" w:color="auto"/>
            </w:tcBorders>
            <w:vAlign w:val="center"/>
          </w:tcPr>
          <w:p w14:paraId="5C70FDF6"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Długość [m]</w:t>
            </w:r>
          </w:p>
        </w:tc>
        <w:tc>
          <w:tcPr>
            <w:tcW w:w="1593" w:type="dxa"/>
            <w:tcBorders>
              <w:top w:val="single" w:sz="12" w:space="0" w:color="auto"/>
              <w:bottom w:val="single" w:sz="12" w:space="0" w:color="auto"/>
              <w:right w:val="single" w:sz="12" w:space="0" w:color="auto"/>
            </w:tcBorders>
            <w:vAlign w:val="center"/>
          </w:tcPr>
          <w:p w14:paraId="75CBB196"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Głębokość [m]</w:t>
            </w:r>
          </w:p>
        </w:tc>
      </w:tr>
      <w:tr w:rsidR="008315DC" w:rsidRPr="00314758" w14:paraId="0895E8CE" w14:textId="77777777" w:rsidTr="00865255">
        <w:trPr>
          <w:trHeight w:val="201"/>
          <w:jc w:val="center"/>
        </w:trPr>
        <w:tc>
          <w:tcPr>
            <w:tcW w:w="2284" w:type="dxa"/>
            <w:vMerge w:val="restart"/>
            <w:tcBorders>
              <w:top w:val="single" w:sz="12" w:space="0" w:color="auto"/>
              <w:left w:val="single" w:sz="12" w:space="0" w:color="auto"/>
            </w:tcBorders>
            <w:vAlign w:val="center"/>
          </w:tcPr>
          <w:p w14:paraId="28576E46" w14:textId="77777777" w:rsidR="008315DC" w:rsidRPr="00314758" w:rsidRDefault="008315DC" w:rsidP="00A831B9">
            <w:pPr>
              <w:autoSpaceDE w:val="0"/>
              <w:autoSpaceDN w:val="0"/>
              <w:adjustRightInd w:val="0"/>
              <w:spacing w:after="0" w:line="240" w:lineRule="auto"/>
              <w:jc w:val="both"/>
              <w:rPr>
                <w:rFonts w:cs="Arial"/>
                <w:b/>
              </w:rPr>
            </w:pPr>
            <w:r w:rsidRPr="00314758">
              <w:rPr>
                <w:rFonts w:cs="Arial"/>
                <w:b/>
              </w:rPr>
              <w:t xml:space="preserve"> 301</w:t>
            </w:r>
          </w:p>
        </w:tc>
        <w:tc>
          <w:tcPr>
            <w:tcW w:w="1370" w:type="dxa"/>
            <w:tcBorders>
              <w:top w:val="single" w:sz="12" w:space="0" w:color="auto"/>
            </w:tcBorders>
            <w:vAlign w:val="center"/>
          </w:tcPr>
          <w:p w14:paraId="3D2E336B"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30776E5B"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2,32</w:t>
            </w:r>
          </w:p>
        </w:tc>
        <w:tc>
          <w:tcPr>
            <w:tcW w:w="1519" w:type="dxa"/>
            <w:tcBorders>
              <w:top w:val="single" w:sz="12" w:space="0" w:color="auto"/>
            </w:tcBorders>
            <w:vAlign w:val="center"/>
          </w:tcPr>
          <w:p w14:paraId="70D174C5"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67,3</w:t>
            </w:r>
          </w:p>
        </w:tc>
        <w:tc>
          <w:tcPr>
            <w:tcW w:w="1593" w:type="dxa"/>
            <w:tcBorders>
              <w:top w:val="single" w:sz="12" w:space="0" w:color="auto"/>
              <w:right w:val="single" w:sz="12" w:space="0" w:color="auto"/>
            </w:tcBorders>
            <w:vAlign w:val="center"/>
          </w:tcPr>
          <w:p w14:paraId="2E798FFF"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0,40</w:t>
            </w:r>
          </w:p>
        </w:tc>
      </w:tr>
      <w:tr w:rsidR="008315DC" w:rsidRPr="00314758" w14:paraId="34660244" w14:textId="77777777" w:rsidTr="00865255">
        <w:trPr>
          <w:trHeight w:val="70"/>
          <w:jc w:val="center"/>
        </w:trPr>
        <w:tc>
          <w:tcPr>
            <w:tcW w:w="2284" w:type="dxa"/>
            <w:vMerge/>
            <w:tcBorders>
              <w:left w:val="single" w:sz="12" w:space="0" w:color="auto"/>
            </w:tcBorders>
            <w:vAlign w:val="center"/>
          </w:tcPr>
          <w:p w14:paraId="7A10DF07"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74491895"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334114E0"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62CA9BE1" w14:textId="77777777" w:rsidR="008315DC" w:rsidRPr="00314758" w:rsidRDefault="008315DC" w:rsidP="00A831B9">
            <w:pPr>
              <w:spacing w:after="0" w:line="240" w:lineRule="auto"/>
              <w:jc w:val="both"/>
              <w:rPr>
                <w:rFonts w:cs="Arial"/>
                <w:lang w:val="de-DE"/>
              </w:rPr>
            </w:pPr>
            <w:r w:rsidRPr="00314758">
              <w:rPr>
                <w:rFonts w:cs="Arial"/>
                <w:lang w:val="de-DE"/>
              </w:rPr>
              <w:t>67,3</w:t>
            </w:r>
          </w:p>
        </w:tc>
        <w:tc>
          <w:tcPr>
            <w:tcW w:w="1593" w:type="dxa"/>
            <w:tcBorders>
              <w:right w:val="single" w:sz="12" w:space="0" w:color="auto"/>
            </w:tcBorders>
            <w:vAlign w:val="center"/>
          </w:tcPr>
          <w:p w14:paraId="11CB0406"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8D8C62D" w14:textId="77777777" w:rsidTr="00865255">
        <w:trPr>
          <w:jc w:val="center"/>
        </w:trPr>
        <w:tc>
          <w:tcPr>
            <w:tcW w:w="2284" w:type="dxa"/>
            <w:vMerge/>
            <w:tcBorders>
              <w:left w:val="single" w:sz="12" w:space="0" w:color="auto"/>
            </w:tcBorders>
            <w:vAlign w:val="center"/>
          </w:tcPr>
          <w:p w14:paraId="4871CB5C"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50936E66"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42FF2110"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50A42CC4" w14:textId="77777777" w:rsidR="008315DC" w:rsidRPr="00314758" w:rsidRDefault="008315DC" w:rsidP="00A831B9">
            <w:pPr>
              <w:spacing w:after="0" w:line="240" w:lineRule="auto"/>
              <w:jc w:val="both"/>
              <w:rPr>
                <w:rFonts w:cs="Arial"/>
                <w:lang w:val="de-DE"/>
              </w:rPr>
            </w:pPr>
            <w:r w:rsidRPr="00314758">
              <w:rPr>
                <w:rFonts w:cs="Arial"/>
                <w:lang w:val="de-DE"/>
              </w:rPr>
              <w:t>67,3</w:t>
            </w:r>
          </w:p>
        </w:tc>
        <w:tc>
          <w:tcPr>
            <w:tcW w:w="1593" w:type="dxa"/>
            <w:tcBorders>
              <w:right w:val="single" w:sz="12" w:space="0" w:color="auto"/>
            </w:tcBorders>
            <w:vAlign w:val="center"/>
          </w:tcPr>
          <w:p w14:paraId="45563FC2"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5AA28450" w14:textId="77777777" w:rsidTr="00865255">
        <w:trPr>
          <w:jc w:val="center"/>
        </w:trPr>
        <w:tc>
          <w:tcPr>
            <w:tcW w:w="2284" w:type="dxa"/>
            <w:vMerge/>
            <w:tcBorders>
              <w:left w:val="single" w:sz="12" w:space="0" w:color="auto"/>
            </w:tcBorders>
            <w:vAlign w:val="center"/>
          </w:tcPr>
          <w:p w14:paraId="4F3777E0"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1DFEA9D0"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4DC55772"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26B883D0" w14:textId="77777777" w:rsidR="008315DC" w:rsidRPr="00314758" w:rsidRDefault="008315DC" w:rsidP="00A831B9">
            <w:pPr>
              <w:spacing w:after="0" w:line="240" w:lineRule="auto"/>
              <w:jc w:val="both"/>
              <w:rPr>
                <w:rFonts w:cs="Arial"/>
                <w:lang w:val="de-DE"/>
              </w:rPr>
            </w:pPr>
            <w:r w:rsidRPr="00314758">
              <w:rPr>
                <w:rFonts w:cs="Arial"/>
                <w:lang w:val="de-DE"/>
              </w:rPr>
              <w:t>67,3</w:t>
            </w:r>
          </w:p>
        </w:tc>
        <w:tc>
          <w:tcPr>
            <w:tcW w:w="1593" w:type="dxa"/>
            <w:tcBorders>
              <w:right w:val="single" w:sz="12" w:space="0" w:color="auto"/>
            </w:tcBorders>
            <w:vAlign w:val="center"/>
          </w:tcPr>
          <w:p w14:paraId="0FA57C69"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3D245CB1" w14:textId="77777777" w:rsidTr="00865255">
        <w:trPr>
          <w:jc w:val="center"/>
        </w:trPr>
        <w:tc>
          <w:tcPr>
            <w:tcW w:w="2284" w:type="dxa"/>
            <w:vMerge/>
            <w:tcBorders>
              <w:left w:val="single" w:sz="12" w:space="0" w:color="auto"/>
            </w:tcBorders>
            <w:vAlign w:val="center"/>
          </w:tcPr>
          <w:p w14:paraId="27BAC56F"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4334FB08"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628F353A"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2AF9CB50" w14:textId="77777777" w:rsidR="008315DC" w:rsidRPr="00314758" w:rsidRDefault="008315DC" w:rsidP="00A831B9">
            <w:pPr>
              <w:spacing w:after="0" w:line="240" w:lineRule="auto"/>
              <w:jc w:val="both"/>
              <w:rPr>
                <w:rFonts w:cs="Arial"/>
                <w:lang w:val="de-DE"/>
              </w:rPr>
            </w:pPr>
            <w:r w:rsidRPr="00314758">
              <w:rPr>
                <w:rFonts w:cs="Arial"/>
                <w:lang w:val="de-DE"/>
              </w:rPr>
              <w:t>67,3</w:t>
            </w:r>
          </w:p>
        </w:tc>
        <w:tc>
          <w:tcPr>
            <w:tcW w:w="1593" w:type="dxa"/>
            <w:tcBorders>
              <w:right w:val="single" w:sz="12" w:space="0" w:color="auto"/>
            </w:tcBorders>
            <w:vAlign w:val="center"/>
          </w:tcPr>
          <w:p w14:paraId="4BF97C5A"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14A6B94" w14:textId="77777777" w:rsidTr="00865255">
        <w:trPr>
          <w:jc w:val="center"/>
        </w:trPr>
        <w:tc>
          <w:tcPr>
            <w:tcW w:w="2284" w:type="dxa"/>
            <w:vMerge/>
            <w:tcBorders>
              <w:left w:val="single" w:sz="12" w:space="0" w:color="auto"/>
              <w:bottom w:val="single" w:sz="12" w:space="0" w:color="auto"/>
            </w:tcBorders>
            <w:vAlign w:val="center"/>
          </w:tcPr>
          <w:p w14:paraId="3704BD88"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4BE7CBF8"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1688C077"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1,43</w:t>
            </w:r>
          </w:p>
        </w:tc>
        <w:tc>
          <w:tcPr>
            <w:tcW w:w="1519" w:type="dxa"/>
            <w:tcBorders>
              <w:bottom w:val="single" w:sz="12" w:space="0" w:color="auto"/>
            </w:tcBorders>
            <w:vAlign w:val="center"/>
          </w:tcPr>
          <w:p w14:paraId="174C40C4" w14:textId="77777777" w:rsidR="008315DC" w:rsidRPr="00314758" w:rsidRDefault="008315DC" w:rsidP="00A831B9">
            <w:pPr>
              <w:spacing w:after="0" w:line="240" w:lineRule="auto"/>
              <w:jc w:val="both"/>
              <w:rPr>
                <w:rFonts w:cs="Arial"/>
                <w:lang w:val="de-DE"/>
              </w:rPr>
            </w:pPr>
            <w:r w:rsidRPr="00314758">
              <w:rPr>
                <w:rFonts w:cs="Arial"/>
                <w:lang w:val="de-DE"/>
              </w:rPr>
              <w:t>67,3</w:t>
            </w:r>
          </w:p>
        </w:tc>
        <w:tc>
          <w:tcPr>
            <w:tcW w:w="1593" w:type="dxa"/>
            <w:tcBorders>
              <w:bottom w:val="single" w:sz="12" w:space="0" w:color="auto"/>
              <w:right w:val="single" w:sz="12" w:space="0" w:color="auto"/>
            </w:tcBorders>
            <w:vAlign w:val="center"/>
          </w:tcPr>
          <w:p w14:paraId="635D6722"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2D72C1B" w14:textId="77777777" w:rsidTr="00865255">
        <w:trPr>
          <w:trHeight w:val="99"/>
          <w:jc w:val="center"/>
        </w:trPr>
        <w:tc>
          <w:tcPr>
            <w:tcW w:w="2284" w:type="dxa"/>
            <w:vMerge w:val="restart"/>
            <w:tcBorders>
              <w:top w:val="single" w:sz="12" w:space="0" w:color="auto"/>
              <w:left w:val="single" w:sz="12" w:space="0" w:color="auto"/>
            </w:tcBorders>
            <w:vAlign w:val="center"/>
          </w:tcPr>
          <w:p w14:paraId="6F0DD9A4"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lastRenderedPageBreak/>
              <w:t>302</w:t>
            </w:r>
          </w:p>
        </w:tc>
        <w:tc>
          <w:tcPr>
            <w:tcW w:w="1370" w:type="dxa"/>
            <w:tcBorders>
              <w:top w:val="single" w:sz="12" w:space="0" w:color="auto"/>
            </w:tcBorders>
            <w:vAlign w:val="center"/>
          </w:tcPr>
          <w:p w14:paraId="0163505C"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5A0E7C90"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2,32</w:t>
            </w:r>
          </w:p>
        </w:tc>
        <w:tc>
          <w:tcPr>
            <w:tcW w:w="1519" w:type="dxa"/>
            <w:tcBorders>
              <w:top w:val="single" w:sz="12" w:space="0" w:color="auto"/>
            </w:tcBorders>
            <w:vAlign w:val="center"/>
          </w:tcPr>
          <w:p w14:paraId="78CD816B"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47,0</w:t>
            </w:r>
          </w:p>
        </w:tc>
        <w:tc>
          <w:tcPr>
            <w:tcW w:w="1593" w:type="dxa"/>
            <w:tcBorders>
              <w:top w:val="single" w:sz="12" w:space="0" w:color="auto"/>
              <w:right w:val="single" w:sz="12" w:space="0" w:color="auto"/>
            </w:tcBorders>
            <w:vAlign w:val="center"/>
          </w:tcPr>
          <w:p w14:paraId="7EEADAC1"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56DC2D7B" w14:textId="77777777" w:rsidTr="00865255">
        <w:trPr>
          <w:jc w:val="center"/>
        </w:trPr>
        <w:tc>
          <w:tcPr>
            <w:tcW w:w="2284" w:type="dxa"/>
            <w:vMerge/>
            <w:tcBorders>
              <w:left w:val="single" w:sz="12" w:space="0" w:color="auto"/>
            </w:tcBorders>
            <w:vAlign w:val="center"/>
          </w:tcPr>
          <w:p w14:paraId="63C3C360"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682B2339"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59F32A61"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60ADC1EC" w14:textId="77777777" w:rsidR="008315DC" w:rsidRPr="00314758" w:rsidRDefault="008315DC" w:rsidP="00A831B9">
            <w:pPr>
              <w:spacing w:after="0" w:line="240" w:lineRule="auto"/>
              <w:jc w:val="both"/>
              <w:rPr>
                <w:rFonts w:cs="Arial"/>
                <w:lang w:val="de-DE"/>
              </w:rPr>
            </w:pPr>
            <w:r w:rsidRPr="00314758">
              <w:rPr>
                <w:rFonts w:cs="Arial"/>
                <w:lang w:val="de-DE"/>
              </w:rPr>
              <w:t>47,0</w:t>
            </w:r>
          </w:p>
        </w:tc>
        <w:tc>
          <w:tcPr>
            <w:tcW w:w="1593" w:type="dxa"/>
            <w:tcBorders>
              <w:right w:val="single" w:sz="12" w:space="0" w:color="auto"/>
            </w:tcBorders>
            <w:vAlign w:val="center"/>
          </w:tcPr>
          <w:p w14:paraId="04F57027"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20787810" w14:textId="77777777" w:rsidTr="00865255">
        <w:trPr>
          <w:jc w:val="center"/>
        </w:trPr>
        <w:tc>
          <w:tcPr>
            <w:tcW w:w="2284" w:type="dxa"/>
            <w:vMerge/>
            <w:tcBorders>
              <w:left w:val="single" w:sz="12" w:space="0" w:color="auto"/>
            </w:tcBorders>
            <w:vAlign w:val="center"/>
          </w:tcPr>
          <w:p w14:paraId="57C9B30E"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6FE70516"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0CBB1781"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008162BE" w14:textId="77777777" w:rsidR="008315DC" w:rsidRPr="00314758" w:rsidRDefault="008315DC" w:rsidP="00A831B9">
            <w:pPr>
              <w:spacing w:after="0" w:line="240" w:lineRule="auto"/>
              <w:jc w:val="both"/>
              <w:rPr>
                <w:rFonts w:cs="Arial"/>
                <w:lang w:val="de-DE"/>
              </w:rPr>
            </w:pPr>
            <w:r w:rsidRPr="00314758">
              <w:rPr>
                <w:rFonts w:cs="Arial"/>
                <w:lang w:val="de-DE"/>
              </w:rPr>
              <w:t>47,0</w:t>
            </w:r>
          </w:p>
        </w:tc>
        <w:tc>
          <w:tcPr>
            <w:tcW w:w="1593" w:type="dxa"/>
            <w:tcBorders>
              <w:right w:val="single" w:sz="12" w:space="0" w:color="auto"/>
            </w:tcBorders>
            <w:vAlign w:val="center"/>
          </w:tcPr>
          <w:p w14:paraId="7EB5D34F"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07DFA55" w14:textId="77777777" w:rsidTr="00865255">
        <w:trPr>
          <w:jc w:val="center"/>
        </w:trPr>
        <w:tc>
          <w:tcPr>
            <w:tcW w:w="2284" w:type="dxa"/>
            <w:vMerge/>
            <w:tcBorders>
              <w:left w:val="single" w:sz="12" w:space="0" w:color="auto"/>
            </w:tcBorders>
            <w:vAlign w:val="center"/>
          </w:tcPr>
          <w:p w14:paraId="48A2AE4A"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24053ABB"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77AAD659"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6FEDF9EF" w14:textId="77777777" w:rsidR="008315DC" w:rsidRPr="00314758" w:rsidRDefault="008315DC" w:rsidP="00A831B9">
            <w:pPr>
              <w:spacing w:after="0" w:line="240" w:lineRule="auto"/>
              <w:jc w:val="both"/>
              <w:rPr>
                <w:rFonts w:cs="Arial"/>
                <w:lang w:val="de-DE"/>
              </w:rPr>
            </w:pPr>
            <w:r w:rsidRPr="00314758">
              <w:rPr>
                <w:rFonts w:cs="Arial"/>
                <w:lang w:val="de-DE"/>
              </w:rPr>
              <w:t>47,0</w:t>
            </w:r>
          </w:p>
        </w:tc>
        <w:tc>
          <w:tcPr>
            <w:tcW w:w="1593" w:type="dxa"/>
            <w:tcBorders>
              <w:right w:val="single" w:sz="12" w:space="0" w:color="auto"/>
            </w:tcBorders>
            <w:vAlign w:val="center"/>
          </w:tcPr>
          <w:p w14:paraId="179A2B5B"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20FC5C83" w14:textId="77777777" w:rsidTr="00865255">
        <w:trPr>
          <w:jc w:val="center"/>
        </w:trPr>
        <w:tc>
          <w:tcPr>
            <w:tcW w:w="2284" w:type="dxa"/>
            <w:vMerge/>
            <w:tcBorders>
              <w:left w:val="single" w:sz="12" w:space="0" w:color="auto"/>
            </w:tcBorders>
            <w:vAlign w:val="center"/>
          </w:tcPr>
          <w:p w14:paraId="4BF9522A"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36D1F372"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2F751C41" w14:textId="77777777" w:rsidR="008315DC" w:rsidRPr="00314758" w:rsidRDefault="008315DC" w:rsidP="00A831B9">
            <w:pPr>
              <w:spacing w:after="0" w:line="240" w:lineRule="auto"/>
              <w:jc w:val="both"/>
              <w:rPr>
                <w:rFonts w:cs="Arial"/>
                <w:lang w:val="de-DE"/>
              </w:rPr>
            </w:pPr>
            <w:r w:rsidRPr="00314758">
              <w:rPr>
                <w:rFonts w:cs="Arial"/>
                <w:lang w:val="de-DE"/>
              </w:rPr>
              <w:t>2,32</w:t>
            </w:r>
          </w:p>
        </w:tc>
        <w:tc>
          <w:tcPr>
            <w:tcW w:w="1519" w:type="dxa"/>
            <w:vAlign w:val="center"/>
          </w:tcPr>
          <w:p w14:paraId="3AC9BA29" w14:textId="77777777" w:rsidR="008315DC" w:rsidRPr="00314758" w:rsidRDefault="008315DC" w:rsidP="00A831B9">
            <w:pPr>
              <w:spacing w:after="0" w:line="240" w:lineRule="auto"/>
              <w:jc w:val="both"/>
              <w:rPr>
                <w:rFonts w:cs="Arial"/>
                <w:lang w:val="de-DE"/>
              </w:rPr>
            </w:pPr>
            <w:r w:rsidRPr="00314758">
              <w:rPr>
                <w:rFonts w:cs="Arial"/>
                <w:lang w:val="de-DE"/>
              </w:rPr>
              <w:t>47,0</w:t>
            </w:r>
          </w:p>
        </w:tc>
        <w:tc>
          <w:tcPr>
            <w:tcW w:w="1593" w:type="dxa"/>
            <w:tcBorders>
              <w:right w:val="single" w:sz="12" w:space="0" w:color="auto"/>
            </w:tcBorders>
            <w:vAlign w:val="center"/>
          </w:tcPr>
          <w:p w14:paraId="67F79AD9"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562D4172" w14:textId="77777777" w:rsidTr="00865255">
        <w:trPr>
          <w:jc w:val="center"/>
        </w:trPr>
        <w:tc>
          <w:tcPr>
            <w:tcW w:w="2284" w:type="dxa"/>
            <w:vMerge/>
            <w:tcBorders>
              <w:left w:val="single" w:sz="12" w:space="0" w:color="auto"/>
              <w:bottom w:val="single" w:sz="12" w:space="0" w:color="auto"/>
            </w:tcBorders>
            <w:vAlign w:val="center"/>
          </w:tcPr>
          <w:p w14:paraId="0C75D3BA"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1F483AA6"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30FEAEFF"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1,43</w:t>
            </w:r>
          </w:p>
        </w:tc>
        <w:tc>
          <w:tcPr>
            <w:tcW w:w="1519" w:type="dxa"/>
            <w:tcBorders>
              <w:bottom w:val="single" w:sz="12" w:space="0" w:color="auto"/>
            </w:tcBorders>
            <w:vAlign w:val="center"/>
          </w:tcPr>
          <w:p w14:paraId="358C4B6C" w14:textId="77777777" w:rsidR="008315DC" w:rsidRPr="00314758" w:rsidRDefault="008315DC" w:rsidP="00A831B9">
            <w:pPr>
              <w:spacing w:after="0" w:line="240" w:lineRule="auto"/>
              <w:jc w:val="both"/>
              <w:rPr>
                <w:rFonts w:cs="Arial"/>
                <w:lang w:val="de-DE"/>
              </w:rPr>
            </w:pPr>
            <w:r w:rsidRPr="00314758">
              <w:rPr>
                <w:rFonts w:cs="Arial"/>
                <w:lang w:val="de-DE"/>
              </w:rPr>
              <w:t>47,0</w:t>
            </w:r>
          </w:p>
        </w:tc>
        <w:tc>
          <w:tcPr>
            <w:tcW w:w="1593" w:type="dxa"/>
            <w:tcBorders>
              <w:bottom w:val="single" w:sz="12" w:space="0" w:color="auto"/>
              <w:right w:val="single" w:sz="12" w:space="0" w:color="auto"/>
            </w:tcBorders>
            <w:vAlign w:val="center"/>
          </w:tcPr>
          <w:p w14:paraId="62363F74"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051A25C2" w14:textId="77777777" w:rsidTr="00865255">
        <w:trPr>
          <w:trHeight w:val="70"/>
          <w:jc w:val="center"/>
        </w:trPr>
        <w:tc>
          <w:tcPr>
            <w:tcW w:w="2284" w:type="dxa"/>
            <w:vMerge w:val="restart"/>
            <w:tcBorders>
              <w:top w:val="single" w:sz="12" w:space="0" w:color="auto"/>
              <w:left w:val="single" w:sz="12" w:space="0" w:color="auto"/>
            </w:tcBorders>
            <w:vAlign w:val="center"/>
          </w:tcPr>
          <w:p w14:paraId="2134995E"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t>101</w:t>
            </w:r>
          </w:p>
        </w:tc>
        <w:tc>
          <w:tcPr>
            <w:tcW w:w="1370" w:type="dxa"/>
            <w:tcBorders>
              <w:top w:val="single" w:sz="12" w:space="0" w:color="auto"/>
            </w:tcBorders>
            <w:vAlign w:val="center"/>
          </w:tcPr>
          <w:p w14:paraId="79EC74A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7F440BC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tcBorders>
              <w:top w:val="single" w:sz="12" w:space="0" w:color="auto"/>
            </w:tcBorders>
            <w:vAlign w:val="center"/>
          </w:tcPr>
          <w:p w14:paraId="7084945A"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22,5</w:t>
            </w:r>
          </w:p>
        </w:tc>
        <w:tc>
          <w:tcPr>
            <w:tcW w:w="1593" w:type="dxa"/>
            <w:tcBorders>
              <w:top w:val="single" w:sz="12" w:space="0" w:color="auto"/>
              <w:right w:val="single" w:sz="12" w:space="0" w:color="auto"/>
            </w:tcBorders>
            <w:vAlign w:val="center"/>
          </w:tcPr>
          <w:p w14:paraId="293C306A"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16877F38" w14:textId="77777777" w:rsidTr="00865255">
        <w:trPr>
          <w:jc w:val="center"/>
        </w:trPr>
        <w:tc>
          <w:tcPr>
            <w:tcW w:w="2284" w:type="dxa"/>
            <w:vMerge/>
            <w:tcBorders>
              <w:left w:val="single" w:sz="12" w:space="0" w:color="auto"/>
            </w:tcBorders>
            <w:vAlign w:val="center"/>
          </w:tcPr>
          <w:p w14:paraId="57272F62"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1551AD61"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79750F7E"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vAlign w:val="center"/>
          </w:tcPr>
          <w:p w14:paraId="1AE049E4"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22,5</w:t>
            </w:r>
          </w:p>
        </w:tc>
        <w:tc>
          <w:tcPr>
            <w:tcW w:w="1593" w:type="dxa"/>
            <w:tcBorders>
              <w:right w:val="single" w:sz="12" w:space="0" w:color="auto"/>
            </w:tcBorders>
            <w:vAlign w:val="center"/>
          </w:tcPr>
          <w:p w14:paraId="297F5FB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2317F87F" w14:textId="77777777" w:rsidTr="00865255">
        <w:trPr>
          <w:jc w:val="center"/>
        </w:trPr>
        <w:tc>
          <w:tcPr>
            <w:tcW w:w="2284" w:type="dxa"/>
            <w:vMerge/>
            <w:tcBorders>
              <w:left w:val="single" w:sz="12" w:space="0" w:color="auto"/>
            </w:tcBorders>
            <w:vAlign w:val="center"/>
          </w:tcPr>
          <w:p w14:paraId="6728405D"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0E3A1265"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64E061AA"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2,70</w:t>
            </w:r>
          </w:p>
        </w:tc>
        <w:tc>
          <w:tcPr>
            <w:tcW w:w="1519" w:type="dxa"/>
            <w:vAlign w:val="center"/>
          </w:tcPr>
          <w:p w14:paraId="0F0FA0B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22,5</w:t>
            </w:r>
          </w:p>
        </w:tc>
        <w:tc>
          <w:tcPr>
            <w:tcW w:w="1593" w:type="dxa"/>
            <w:tcBorders>
              <w:right w:val="single" w:sz="12" w:space="0" w:color="auto"/>
            </w:tcBorders>
            <w:vAlign w:val="center"/>
          </w:tcPr>
          <w:p w14:paraId="65951372"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39523512" w14:textId="77777777" w:rsidTr="00865255">
        <w:trPr>
          <w:jc w:val="center"/>
        </w:trPr>
        <w:tc>
          <w:tcPr>
            <w:tcW w:w="2284" w:type="dxa"/>
            <w:vMerge/>
            <w:tcBorders>
              <w:left w:val="single" w:sz="12" w:space="0" w:color="auto"/>
              <w:bottom w:val="single" w:sz="12" w:space="0" w:color="auto"/>
            </w:tcBorders>
            <w:vAlign w:val="center"/>
          </w:tcPr>
          <w:p w14:paraId="69A4F22E"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77EBCAF0"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2BD55F89"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1,00</w:t>
            </w:r>
          </w:p>
        </w:tc>
        <w:tc>
          <w:tcPr>
            <w:tcW w:w="1519" w:type="dxa"/>
            <w:tcBorders>
              <w:bottom w:val="single" w:sz="12" w:space="0" w:color="auto"/>
            </w:tcBorders>
            <w:vAlign w:val="center"/>
          </w:tcPr>
          <w:p w14:paraId="33BED879"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22,5</w:t>
            </w:r>
          </w:p>
        </w:tc>
        <w:tc>
          <w:tcPr>
            <w:tcW w:w="1593" w:type="dxa"/>
            <w:tcBorders>
              <w:bottom w:val="single" w:sz="12" w:space="0" w:color="auto"/>
              <w:right w:val="single" w:sz="12" w:space="0" w:color="auto"/>
            </w:tcBorders>
            <w:vAlign w:val="center"/>
          </w:tcPr>
          <w:p w14:paraId="3B835B4C"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7D6EBF48" w14:textId="77777777" w:rsidTr="00865255">
        <w:trPr>
          <w:jc w:val="center"/>
        </w:trPr>
        <w:tc>
          <w:tcPr>
            <w:tcW w:w="2284" w:type="dxa"/>
            <w:vMerge w:val="restart"/>
            <w:tcBorders>
              <w:top w:val="single" w:sz="12" w:space="0" w:color="auto"/>
              <w:left w:val="single" w:sz="12" w:space="0" w:color="auto"/>
            </w:tcBorders>
            <w:vAlign w:val="center"/>
          </w:tcPr>
          <w:p w14:paraId="21CAD1CD"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t>201</w:t>
            </w:r>
          </w:p>
        </w:tc>
        <w:tc>
          <w:tcPr>
            <w:tcW w:w="1370" w:type="dxa"/>
            <w:tcBorders>
              <w:top w:val="single" w:sz="12" w:space="0" w:color="auto"/>
            </w:tcBorders>
            <w:vAlign w:val="center"/>
          </w:tcPr>
          <w:p w14:paraId="7CDF6C47"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2249D29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tcBorders>
              <w:top w:val="single" w:sz="12" w:space="0" w:color="auto"/>
            </w:tcBorders>
            <w:vAlign w:val="center"/>
          </w:tcPr>
          <w:p w14:paraId="0520827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90,2</w:t>
            </w:r>
          </w:p>
        </w:tc>
        <w:tc>
          <w:tcPr>
            <w:tcW w:w="1593" w:type="dxa"/>
            <w:tcBorders>
              <w:top w:val="single" w:sz="12" w:space="0" w:color="auto"/>
              <w:right w:val="single" w:sz="12" w:space="0" w:color="auto"/>
            </w:tcBorders>
            <w:vAlign w:val="center"/>
          </w:tcPr>
          <w:p w14:paraId="4B39A4A9"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1CB52317" w14:textId="77777777" w:rsidTr="00865255">
        <w:trPr>
          <w:jc w:val="center"/>
        </w:trPr>
        <w:tc>
          <w:tcPr>
            <w:tcW w:w="2284" w:type="dxa"/>
            <w:vMerge/>
            <w:tcBorders>
              <w:left w:val="single" w:sz="12" w:space="0" w:color="auto"/>
            </w:tcBorders>
            <w:vAlign w:val="center"/>
          </w:tcPr>
          <w:p w14:paraId="1CAD2FD5"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3B10CFD4"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0F01BC81"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vAlign w:val="center"/>
          </w:tcPr>
          <w:p w14:paraId="50A95516"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0B321DFD"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59DE8152" w14:textId="77777777" w:rsidTr="00865255">
        <w:trPr>
          <w:jc w:val="center"/>
        </w:trPr>
        <w:tc>
          <w:tcPr>
            <w:tcW w:w="2284" w:type="dxa"/>
            <w:vMerge/>
            <w:tcBorders>
              <w:left w:val="single" w:sz="12" w:space="0" w:color="auto"/>
            </w:tcBorders>
            <w:vAlign w:val="center"/>
          </w:tcPr>
          <w:p w14:paraId="6C0FFB53"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3C29946A"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222F8AB0"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vAlign w:val="center"/>
          </w:tcPr>
          <w:p w14:paraId="14E85629"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303E1CAA"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7F9411BC" w14:textId="77777777" w:rsidTr="00865255">
        <w:trPr>
          <w:jc w:val="center"/>
        </w:trPr>
        <w:tc>
          <w:tcPr>
            <w:tcW w:w="2284" w:type="dxa"/>
            <w:vMerge/>
            <w:tcBorders>
              <w:left w:val="single" w:sz="12" w:space="0" w:color="auto"/>
              <w:bottom w:val="single" w:sz="12" w:space="0" w:color="auto"/>
            </w:tcBorders>
            <w:vAlign w:val="center"/>
          </w:tcPr>
          <w:p w14:paraId="4813FF47"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4235347D"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0E2B7641"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tcBorders>
              <w:bottom w:val="single" w:sz="12" w:space="0" w:color="auto"/>
            </w:tcBorders>
            <w:vAlign w:val="center"/>
          </w:tcPr>
          <w:p w14:paraId="34646319"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bottom w:val="single" w:sz="12" w:space="0" w:color="auto"/>
              <w:right w:val="single" w:sz="12" w:space="0" w:color="auto"/>
            </w:tcBorders>
            <w:vAlign w:val="center"/>
          </w:tcPr>
          <w:p w14:paraId="0A3A7480"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1,10</w:t>
            </w:r>
          </w:p>
        </w:tc>
      </w:tr>
      <w:tr w:rsidR="008315DC" w:rsidRPr="00314758" w14:paraId="3EABBD7C" w14:textId="77777777" w:rsidTr="00865255">
        <w:trPr>
          <w:jc w:val="center"/>
        </w:trPr>
        <w:tc>
          <w:tcPr>
            <w:tcW w:w="2284" w:type="dxa"/>
            <w:vMerge w:val="restart"/>
            <w:tcBorders>
              <w:top w:val="single" w:sz="12" w:space="0" w:color="auto"/>
              <w:left w:val="single" w:sz="12" w:space="0" w:color="auto"/>
            </w:tcBorders>
            <w:vAlign w:val="center"/>
          </w:tcPr>
          <w:p w14:paraId="6E79652F"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t>202</w:t>
            </w:r>
          </w:p>
        </w:tc>
        <w:tc>
          <w:tcPr>
            <w:tcW w:w="1370" w:type="dxa"/>
            <w:tcBorders>
              <w:top w:val="single" w:sz="12" w:space="0" w:color="auto"/>
            </w:tcBorders>
            <w:vAlign w:val="center"/>
          </w:tcPr>
          <w:p w14:paraId="422BC112"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239AB944"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2,36</w:t>
            </w:r>
          </w:p>
        </w:tc>
        <w:tc>
          <w:tcPr>
            <w:tcW w:w="1519" w:type="dxa"/>
            <w:tcBorders>
              <w:top w:val="single" w:sz="12" w:space="0" w:color="auto"/>
            </w:tcBorders>
            <w:vAlign w:val="center"/>
          </w:tcPr>
          <w:p w14:paraId="01C2247F"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90,2</w:t>
            </w:r>
          </w:p>
        </w:tc>
        <w:tc>
          <w:tcPr>
            <w:tcW w:w="1593" w:type="dxa"/>
            <w:tcBorders>
              <w:top w:val="single" w:sz="12" w:space="0" w:color="auto"/>
              <w:right w:val="single" w:sz="12" w:space="0" w:color="auto"/>
            </w:tcBorders>
            <w:vAlign w:val="center"/>
          </w:tcPr>
          <w:p w14:paraId="0FFED7DC"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52C7321A" w14:textId="77777777" w:rsidTr="00865255">
        <w:trPr>
          <w:jc w:val="center"/>
        </w:trPr>
        <w:tc>
          <w:tcPr>
            <w:tcW w:w="2284" w:type="dxa"/>
            <w:vMerge/>
            <w:tcBorders>
              <w:left w:val="single" w:sz="12" w:space="0" w:color="auto"/>
            </w:tcBorders>
            <w:vAlign w:val="center"/>
          </w:tcPr>
          <w:p w14:paraId="5D910F1E"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20FDE045"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46917FE6"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vAlign w:val="center"/>
          </w:tcPr>
          <w:p w14:paraId="56E4634F"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12C2B5DA"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554D860A" w14:textId="77777777" w:rsidTr="00865255">
        <w:trPr>
          <w:jc w:val="center"/>
        </w:trPr>
        <w:tc>
          <w:tcPr>
            <w:tcW w:w="2284" w:type="dxa"/>
            <w:vMerge/>
            <w:tcBorders>
              <w:left w:val="single" w:sz="12" w:space="0" w:color="auto"/>
            </w:tcBorders>
            <w:vAlign w:val="center"/>
          </w:tcPr>
          <w:p w14:paraId="3ED9FB58"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4B8C2806"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5AE84BD7"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vAlign w:val="center"/>
          </w:tcPr>
          <w:p w14:paraId="1CB252E5"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0022E23A"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52AEBA5C" w14:textId="77777777" w:rsidTr="00865255">
        <w:trPr>
          <w:jc w:val="center"/>
        </w:trPr>
        <w:tc>
          <w:tcPr>
            <w:tcW w:w="2284" w:type="dxa"/>
            <w:vMerge/>
            <w:tcBorders>
              <w:left w:val="single" w:sz="12" w:space="0" w:color="auto"/>
              <w:bottom w:val="single" w:sz="12" w:space="0" w:color="auto"/>
            </w:tcBorders>
            <w:vAlign w:val="center"/>
          </w:tcPr>
          <w:p w14:paraId="1A1C059A"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400FB040"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34E94FC8"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tcBorders>
              <w:bottom w:val="single" w:sz="12" w:space="0" w:color="auto"/>
            </w:tcBorders>
            <w:vAlign w:val="center"/>
          </w:tcPr>
          <w:p w14:paraId="75A67EE6"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bottom w:val="single" w:sz="12" w:space="0" w:color="auto"/>
              <w:right w:val="single" w:sz="12" w:space="0" w:color="auto"/>
            </w:tcBorders>
            <w:vAlign w:val="center"/>
          </w:tcPr>
          <w:p w14:paraId="0F5F3631"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4CC96365" w14:textId="77777777" w:rsidTr="00865255">
        <w:trPr>
          <w:jc w:val="center"/>
        </w:trPr>
        <w:tc>
          <w:tcPr>
            <w:tcW w:w="2284" w:type="dxa"/>
            <w:vMerge w:val="restart"/>
            <w:tcBorders>
              <w:top w:val="single" w:sz="12" w:space="0" w:color="auto"/>
              <w:left w:val="single" w:sz="12" w:space="0" w:color="auto"/>
            </w:tcBorders>
            <w:vAlign w:val="center"/>
          </w:tcPr>
          <w:p w14:paraId="14303CFB"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t>203</w:t>
            </w:r>
          </w:p>
        </w:tc>
        <w:tc>
          <w:tcPr>
            <w:tcW w:w="1370" w:type="dxa"/>
            <w:tcBorders>
              <w:top w:val="single" w:sz="12" w:space="0" w:color="auto"/>
            </w:tcBorders>
            <w:vAlign w:val="center"/>
          </w:tcPr>
          <w:p w14:paraId="19A02FB2"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31527038"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tcBorders>
              <w:top w:val="single" w:sz="12" w:space="0" w:color="auto"/>
            </w:tcBorders>
            <w:vAlign w:val="center"/>
          </w:tcPr>
          <w:p w14:paraId="42A7E2CB"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top w:val="single" w:sz="12" w:space="0" w:color="auto"/>
              <w:right w:val="single" w:sz="12" w:space="0" w:color="auto"/>
            </w:tcBorders>
            <w:vAlign w:val="center"/>
          </w:tcPr>
          <w:p w14:paraId="3DB46667"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6F5A9A7E" w14:textId="77777777" w:rsidTr="00865255">
        <w:trPr>
          <w:jc w:val="center"/>
        </w:trPr>
        <w:tc>
          <w:tcPr>
            <w:tcW w:w="2284" w:type="dxa"/>
            <w:vMerge/>
            <w:tcBorders>
              <w:left w:val="single" w:sz="12" w:space="0" w:color="auto"/>
            </w:tcBorders>
            <w:vAlign w:val="center"/>
          </w:tcPr>
          <w:p w14:paraId="64F6FBB2"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7222CBFB"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3BF840BD"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vAlign w:val="center"/>
          </w:tcPr>
          <w:p w14:paraId="3DD86382"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316E4BB1"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7A18459D" w14:textId="77777777" w:rsidTr="00865255">
        <w:trPr>
          <w:jc w:val="center"/>
        </w:trPr>
        <w:tc>
          <w:tcPr>
            <w:tcW w:w="2284" w:type="dxa"/>
            <w:vMerge/>
            <w:tcBorders>
              <w:left w:val="single" w:sz="12" w:space="0" w:color="auto"/>
            </w:tcBorders>
            <w:vAlign w:val="center"/>
          </w:tcPr>
          <w:p w14:paraId="01E5C1C6"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vAlign w:val="center"/>
          </w:tcPr>
          <w:p w14:paraId="66476EEB"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5D770ABC"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vAlign w:val="center"/>
          </w:tcPr>
          <w:p w14:paraId="3AE3A537"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right w:val="single" w:sz="12" w:space="0" w:color="auto"/>
            </w:tcBorders>
            <w:vAlign w:val="center"/>
          </w:tcPr>
          <w:p w14:paraId="4A45FD6E"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0EB9DFB1" w14:textId="77777777" w:rsidTr="00865255">
        <w:trPr>
          <w:jc w:val="center"/>
        </w:trPr>
        <w:tc>
          <w:tcPr>
            <w:tcW w:w="2284" w:type="dxa"/>
            <w:vMerge/>
            <w:tcBorders>
              <w:left w:val="single" w:sz="12" w:space="0" w:color="auto"/>
              <w:bottom w:val="single" w:sz="12" w:space="0" w:color="auto"/>
            </w:tcBorders>
            <w:vAlign w:val="center"/>
          </w:tcPr>
          <w:p w14:paraId="1033A461" w14:textId="77777777" w:rsidR="008315DC" w:rsidRPr="00314758" w:rsidRDefault="008315DC" w:rsidP="00A831B9">
            <w:pPr>
              <w:autoSpaceDE w:val="0"/>
              <w:autoSpaceDN w:val="0"/>
              <w:adjustRightInd w:val="0"/>
              <w:spacing w:after="0" w:line="240" w:lineRule="auto"/>
              <w:jc w:val="both"/>
              <w:rPr>
                <w:rFonts w:cs="Arial"/>
                <w:b/>
                <w:lang w:val="de-DE"/>
              </w:rPr>
            </w:pPr>
          </w:p>
        </w:tc>
        <w:tc>
          <w:tcPr>
            <w:tcW w:w="1370" w:type="dxa"/>
            <w:tcBorders>
              <w:bottom w:val="single" w:sz="12" w:space="0" w:color="auto"/>
            </w:tcBorders>
            <w:vAlign w:val="center"/>
          </w:tcPr>
          <w:p w14:paraId="2835D8F5"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34D0FFED" w14:textId="77777777" w:rsidR="008315DC" w:rsidRPr="00314758" w:rsidRDefault="008315DC" w:rsidP="00A831B9">
            <w:pPr>
              <w:spacing w:after="0" w:line="240" w:lineRule="auto"/>
              <w:jc w:val="both"/>
              <w:rPr>
                <w:rFonts w:cs="Arial"/>
                <w:lang w:val="de-DE"/>
              </w:rPr>
            </w:pPr>
            <w:r w:rsidRPr="00314758">
              <w:rPr>
                <w:rFonts w:cs="Arial"/>
                <w:lang w:val="de-DE"/>
              </w:rPr>
              <w:t>2,36</w:t>
            </w:r>
          </w:p>
        </w:tc>
        <w:tc>
          <w:tcPr>
            <w:tcW w:w="1519" w:type="dxa"/>
            <w:tcBorders>
              <w:bottom w:val="single" w:sz="12" w:space="0" w:color="auto"/>
            </w:tcBorders>
            <w:vAlign w:val="center"/>
          </w:tcPr>
          <w:p w14:paraId="50F70788" w14:textId="77777777" w:rsidR="008315DC" w:rsidRPr="00314758" w:rsidRDefault="008315DC" w:rsidP="00A831B9">
            <w:pPr>
              <w:spacing w:after="0" w:line="240" w:lineRule="auto"/>
              <w:jc w:val="both"/>
              <w:rPr>
                <w:rFonts w:cs="Arial"/>
                <w:lang w:val="de-DE"/>
              </w:rPr>
            </w:pPr>
            <w:r w:rsidRPr="00314758">
              <w:rPr>
                <w:rFonts w:cs="Arial"/>
                <w:lang w:val="de-DE"/>
              </w:rPr>
              <w:t>90,2</w:t>
            </w:r>
          </w:p>
        </w:tc>
        <w:tc>
          <w:tcPr>
            <w:tcW w:w="1593" w:type="dxa"/>
            <w:tcBorders>
              <w:bottom w:val="single" w:sz="12" w:space="0" w:color="auto"/>
              <w:right w:val="single" w:sz="12" w:space="0" w:color="auto"/>
            </w:tcBorders>
            <w:vAlign w:val="center"/>
          </w:tcPr>
          <w:p w14:paraId="2FE8BD7B" w14:textId="77777777" w:rsidR="008315DC" w:rsidRPr="00314758" w:rsidRDefault="008315DC" w:rsidP="00A831B9">
            <w:pPr>
              <w:spacing w:after="0" w:line="240" w:lineRule="auto"/>
              <w:jc w:val="both"/>
              <w:rPr>
                <w:rFonts w:cs="Arial"/>
                <w:lang w:val="de-DE"/>
              </w:rPr>
            </w:pPr>
            <w:r w:rsidRPr="00314758">
              <w:rPr>
                <w:rFonts w:cs="Arial"/>
                <w:lang w:val="de-DE"/>
              </w:rPr>
              <w:t>1,10</w:t>
            </w:r>
          </w:p>
        </w:tc>
      </w:tr>
      <w:tr w:rsidR="008315DC" w:rsidRPr="00314758" w14:paraId="6218AD5A" w14:textId="77777777" w:rsidTr="00865255">
        <w:trPr>
          <w:jc w:val="center"/>
        </w:trPr>
        <w:tc>
          <w:tcPr>
            <w:tcW w:w="2284" w:type="dxa"/>
            <w:vMerge w:val="restart"/>
            <w:tcBorders>
              <w:top w:val="single" w:sz="12" w:space="0" w:color="auto"/>
              <w:left w:val="single" w:sz="12" w:space="0" w:color="auto"/>
            </w:tcBorders>
            <w:vAlign w:val="center"/>
          </w:tcPr>
          <w:p w14:paraId="0BC75222" w14:textId="77777777" w:rsidR="008315DC" w:rsidRPr="00314758" w:rsidRDefault="008315DC" w:rsidP="00A831B9">
            <w:pPr>
              <w:autoSpaceDE w:val="0"/>
              <w:autoSpaceDN w:val="0"/>
              <w:adjustRightInd w:val="0"/>
              <w:spacing w:after="0" w:line="240" w:lineRule="auto"/>
              <w:jc w:val="both"/>
              <w:rPr>
                <w:rFonts w:cs="Arial"/>
                <w:b/>
                <w:lang w:val="de-DE"/>
              </w:rPr>
            </w:pPr>
            <w:r w:rsidRPr="00314758">
              <w:rPr>
                <w:rFonts w:cs="Arial"/>
                <w:b/>
                <w:lang w:val="de-DE"/>
              </w:rPr>
              <w:t>Warchlakarnia</w:t>
            </w:r>
          </w:p>
        </w:tc>
        <w:tc>
          <w:tcPr>
            <w:tcW w:w="1370" w:type="dxa"/>
            <w:tcBorders>
              <w:top w:val="single" w:sz="12" w:space="0" w:color="auto"/>
            </w:tcBorders>
            <w:vAlign w:val="center"/>
          </w:tcPr>
          <w:p w14:paraId="78A6AB1B"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top w:val="single" w:sz="12" w:space="0" w:color="auto"/>
            </w:tcBorders>
            <w:vAlign w:val="center"/>
          </w:tcPr>
          <w:p w14:paraId="2CFF12F6"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2,25</w:t>
            </w:r>
          </w:p>
        </w:tc>
        <w:tc>
          <w:tcPr>
            <w:tcW w:w="1519" w:type="dxa"/>
            <w:tcBorders>
              <w:top w:val="single" w:sz="12" w:space="0" w:color="auto"/>
            </w:tcBorders>
            <w:vAlign w:val="center"/>
          </w:tcPr>
          <w:p w14:paraId="50872D6D"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16,2</w:t>
            </w:r>
          </w:p>
        </w:tc>
        <w:tc>
          <w:tcPr>
            <w:tcW w:w="1593" w:type="dxa"/>
            <w:tcBorders>
              <w:top w:val="single" w:sz="12" w:space="0" w:color="auto"/>
              <w:right w:val="single" w:sz="12" w:space="0" w:color="auto"/>
            </w:tcBorders>
            <w:vAlign w:val="center"/>
          </w:tcPr>
          <w:p w14:paraId="6CE68211" w14:textId="77777777" w:rsidR="008315DC" w:rsidRPr="00314758" w:rsidRDefault="008315DC" w:rsidP="00A831B9">
            <w:pPr>
              <w:autoSpaceDE w:val="0"/>
              <w:autoSpaceDN w:val="0"/>
              <w:adjustRightInd w:val="0"/>
              <w:spacing w:after="0" w:line="240" w:lineRule="auto"/>
              <w:jc w:val="both"/>
              <w:rPr>
                <w:rFonts w:cs="Arial"/>
                <w:lang w:val="de-DE"/>
              </w:rPr>
            </w:pPr>
            <w:r w:rsidRPr="00314758">
              <w:rPr>
                <w:rFonts w:cs="Arial"/>
                <w:lang w:val="de-DE"/>
              </w:rPr>
              <w:t>0,40</w:t>
            </w:r>
          </w:p>
        </w:tc>
      </w:tr>
      <w:tr w:rsidR="008315DC" w:rsidRPr="00314758" w14:paraId="7125C709" w14:textId="77777777" w:rsidTr="00865255">
        <w:trPr>
          <w:jc w:val="center"/>
        </w:trPr>
        <w:tc>
          <w:tcPr>
            <w:tcW w:w="2284" w:type="dxa"/>
            <w:vMerge/>
            <w:tcBorders>
              <w:left w:val="single" w:sz="12" w:space="0" w:color="auto"/>
            </w:tcBorders>
          </w:tcPr>
          <w:p w14:paraId="67BF342E" w14:textId="77777777" w:rsidR="008315DC" w:rsidRPr="00314758" w:rsidRDefault="008315DC" w:rsidP="00A831B9">
            <w:pPr>
              <w:autoSpaceDE w:val="0"/>
              <w:autoSpaceDN w:val="0"/>
              <w:adjustRightInd w:val="0"/>
              <w:spacing w:after="0" w:line="240" w:lineRule="auto"/>
              <w:jc w:val="both"/>
              <w:rPr>
                <w:rFonts w:cs="Arial"/>
                <w:lang w:val="de-DE"/>
              </w:rPr>
            </w:pPr>
          </w:p>
        </w:tc>
        <w:tc>
          <w:tcPr>
            <w:tcW w:w="1370" w:type="dxa"/>
            <w:vAlign w:val="center"/>
          </w:tcPr>
          <w:p w14:paraId="2D41A46D"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4A4DA9A9" w14:textId="77777777" w:rsidR="008315DC" w:rsidRPr="00314758" w:rsidRDefault="008315DC" w:rsidP="00A831B9">
            <w:pPr>
              <w:spacing w:after="0" w:line="240" w:lineRule="auto"/>
              <w:jc w:val="both"/>
              <w:rPr>
                <w:rFonts w:cs="Arial"/>
                <w:lang w:val="de-DE"/>
              </w:rPr>
            </w:pPr>
            <w:r w:rsidRPr="00314758">
              <w:rPr>
                <w:rFonts w:cs="Arial"/>
                <w:lang w:val="de-DE"/>
              </w:rPr>
              <w:t>2,25</w:t>
            </w:r>
          </w:p>
        </w:tc>
        <w:tc>
          <w:tcPr>
            <w:tcW w:w="1519" w:type="dxa"/>
            <w:vAlign w:val="center"/>
          </w:tcPr>
          <w:p w14:paraId="20729DDA" w14:textId="77777777" w:rsidR="008315DC" w:rsidRPr="00314758" w:rsidRDefault="008315DC" w:rsidP="00A831B9">
            <w:pPr>
              <w:spacing w:after="0" w:line="240" w:lineRule="auto"/>
              <w:jc w:val="both"/>
              <w:rPr>
                <w:rFonts w:cs="Arial"/>
                <w:lang w:val="de-DE"/>
              </w:rPr>
            </w:pPr>
            <w:r w:rsidRPr="00314758">
              <w:rPr>
                <w:rFonts w:cs="Arial"/>
                <w:lang w:val="de-DE"/>
              </w:rPr>
              <w:t>16,2</w:t>
            </w:r>
          </w:p>
        </w:tc>
        <w:tc>
          <w:tcPr>
            <w:tcW w:w="1593" w:type="dxa"/>
            <w:tcBorders>
              <w:right w:val="single" w:sz="12" w:space="0" w:color="auto"/>
            </w:tcBorders>
            <w:vAlign w:val="center"/>
          </w:tcPr>
          <w:p w14:paraId="681E656C"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633761B1" w14:textId="77777777" w:rsidTr="00865255">
        <w:trPr>
          <w:jc w:val="center"/>
        </w:trPr>
        <w:tc>
          <w:tcPr>
            <w:tcW w:w="2284" w:type="dxa"/>
            <w:vMerge/>
            <w:tcBorders>
              <w:left w:val="single" w:sz="12" w:space="0" w:color="auto"/>
            </w:tcBorders>
          </w:tcPr>
          <w:p w14:paraId="51518633" w14:textId="77777777" w:rsidR="008315DC" w:rsidRPr="00314758" w:rsidRDefault="008315DC" w:rsidP="00A831B9">
            <w:pPr>
              <w:autoSpaceDE w:val="0"/>
              <w:autoSpaceDN w:val="0"/>
              <w:adjustRightInd w:val="0"/>
              <w:spacing w:after="0" w:line="240" w:lineRule="auto"/>
              <w:jc w:val="both"/>
              <w:rPr>
                <w:rFonts w:cs="Arial"/>
                <w:lang w:val="de-DE"/>
              </w:rPr>
            </w:pPr>
          </w:p>
        </w:tc>
        <w:tc>
          <w:tcPr>
            <w:tcW w:w="1370" w:type="dxa"/>
            <w:vAlign w:val="center"/>
          </w:tcPr>
          <w:p w14:paraId="3F963BF4"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0186C8ED" w14:textId="77777777" w:rsidR="008315DC" w:rsidRPr="00314758" w:rsidRDefault="008315DC" w:rsidP="00A831B9">
            <w:pPr>
              <w:spacing w:after="0" w:line="240" w:lineRule="auto"/>
              <w:jc w:val="both"/>
              <w:rPr>
                <w:rFonts w:cs="Arial"/>
                <w:lang w:val="de-DE"/>
              </w:rPr>
            </w:pPr>
            <w:r w:rsidRPr="00314758">
              <w:rPr>
                <w:rFonts w:cs="Arial"/>
                <w:lang w:val="de-DE"/>
              </w:rPr>
              <w:t>2,25</w:t>
            </w:r>
          </w:p>
        </w:tc>
        <w:tc>
          <w:tcPr>
            <w:tcW w:w="1519" w:type="dxa"/>
            <w:vAlign w:val="center"/>
          </w:tcPr>
          <w:p w14:paraId="2AD6D1F0" w14:textId="77777777" w:rsidR="008315DC" w:rsidRPr="00314758" w:rsidRDefault="008315DC" w:rsidP="00A831B9">
            <w:pPr>
              <w:spacing w:after="0" w:line="240" w:lineRule="auto"/>
              <w:jc w:val="both"/>
              <w:rPr>
                <w:rFonts w:cs="Arial"/>
                <w:lang w:val="de-DE"/>
              </w:rPr>
            </w:pPr>
            <w:r w:rsidRPr="00314758">
              <w:rPr>
                <w:rFonts w:cs="Arial"/>
                <w:lang w:val="de-DE"/>
              </w:rPr>
              <w:t>16,2</w:t>
            </w:r>
          </w:p>
        </w:tc>
        <w:tc>
          <w:tcPr>
            <w:tcW w:w="1593" w:type="dxa"/>
            <w:tcBorders>
              <w:right w:val="single" w:sz="12" w:space="0" w:color="auto"/>
            </w:tcBorders>
            <w:vAlign w:val="center"/>
          </w:tcPr>
          <w:p w14:paraId="0E40B39E"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8C83E96" w14:textId="77777777" w:rsidTr="00865255">
        <w:trPr>
          <w:trHeight w:val="218"/>
          <w:jc w:val="center"/>
        </w:trPr>
        <w:tc>
          <w:tcPr>
            <w:tcW w:w="2284" w:type="dxa"/>
            <w:vMerge/>
            <w:tcBorders>
              <w:left w:val="single" w:sz="12" w:space="0" w:color="auto"/>
            </w:tcBorders>
          </w:tcPr>
          <w:p w14:paraId="5EABA8B7" w14:textId="77777777" w:rsidR="008315DC" w:rsidRPr="00314758" w:rsidRDefault="008315DC" w:rsidP="00A831B9">
            <w:pPr>
              <w:autoSpaceDE w:val="0"/>
              <w:autoSpaceDN w:val="0"/>
              <w:adjustRightInd w:val="0"/>
              <w:spacing w:after="0" w:line="240" w:lineRule="auto"/>
              <w:jc w:val="both"/>
              <w:rPr>
                <w:rFonts w:cs="Arial"/>
                <w:lang w:val="de-DE"/>
              </w:rPr>
            </w:pPr>
          </w:p>
        </w:tc>
        <w:tc>
          <w:tcPr>
            <w:tcW w:w="1370" w:type="dxa"/>
            <w:vAlign w:val="center"/>
          </w:tcPr>
          <w:p w14:paraId="7A745BBA"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5CEFFA4F" w14:textId="77777777" w:rsidR="008315DC" w:rsidRPr="00314758" w:rsidRDefault="008315DC" w:rsidP="00A831B9">
            <w:pPr>
              <w:spacing w:after="0" w:line="240" w:lineRule="auto"/>
              <w:jc w:val="both"/>
              <w:rPr>
                <w:rFonts w:cs="Arial"/>
                <w:lang w:val="de-DE"/>
              </w:rPr>
            </w:pPr>
            <w:r w:rsidRPr="00314758">
              <w:rPr>
                <w:rFonts w:cs="Arial"/>
                <w:lang w:val="de-DE"/>
              </w:rPr>
              <w:t>2,25</w:t>
            </w:r>
          </w:p>
        </w:tc>
        <w:tc>
          <w:tcPr>
            <w:tcW w:w="1519" w:type="dxa"/>
            <w:vAlign w:val="center"/>
          </w:tcPr>
          <w:p w14:paraId="7D629FC2" w14:textId="77777777" w:rsidR="008315DC" w:rsidRPr="00314758" w:rsidRDefault="008315DC" w:rsidP="00A831B9">
            <w:pPr>
              <w:spacing w:after="0" w:line="240" w:lineRule="auto"/>
              <w:jc w:val="both"/>
              <w:rPr>
                <w:rFonts w:cs="Arial"/>
                <w:lang w:val="de-DE"/>
              </w:rPr>
            </w:pPr>
            <w:r w:rsidRPr="00314758">
              <w:rPr>
                <w:rFonts w:cs="Arial"/>
                <w:lang w:val="de-DE"/>
              </w:rPr>
              <w:t>16,2</w:t>
            </w:r>
          </w:p>
        </w:tc>
        <w:tc>
          <w:tcPr>
            <w:tcW w:w="1593" w:type="dxa"/>
            <w:tcBorders>
              <w:right w:val="single" w:sz="12" w:space="0" w:color="auto"/>
            </w:tcBorders>
            <w:vAlign w:val="center"/>
          </w:tcPr>
          <w:p w14:paraId="4B97C75E"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1CA3625E" w14:textId="77777777" w:rsidTr="00865255">
        <w:trPr>
          <w:jc w:val="center"/>
        </w:trPr>
        <w:tc>
          <w:tcPr>
            <w:tcW w:w="2284" w:type="dxa"/>
            <w:vMerge/>
            <w:tcBorders>
              <w:left w:val="single" w:sz="12" w:space="0" w:color="auto"/>
            </w:tcBorders>
          </w:tcPr>
          <w:p w14:paraId="5515C760" w14:textId="77777777" w:rsidR="008315DC" w:rsidRPr="00314758" w:rsidRDefault="008315DC" w:rsidP="00A831B9">
            <w:pPr>
              <w:autoSpaceDE w:val="0"/>
              <w:autoSpaceDN w:val="0"/>
              <w:adjustRightInd w:val="0"/>
              <w:spacing w:after="0" w:line="240" w:lineRule="auto"/>
              <w:jc w:val="both"/>
              <w:rPr>
                <w:rFonts w:cs="Arial"/>
                <w:lang w:val="de-DE"/>
              </w:rPr>
            </w:pPr>
          </w:p>
        </w:tc>
        <w:tc>
          <w:tcPr>
            <w:tcW w:w="1370" w:type="dxa"/>
            <w:vAlign w:val="center"/>
          </w:tcPr>
          <w:p w14:paraId="3F8E8145"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vAlign w:val="center"/>
          </w:tcPr>
          <w:p w14:paraId="59021446" w14:textId="77777777" w:rsidR="008315DC" w:rsidRPr="00314758" w:rsidRDefault="008315DC" w:rsidP="00A831B9">
            <w:pPr>
              <w:spacing w:after="0" w:line="240" w:lineRule="auto"/>
              <w:jc w:val="both"/>
              <w:rPr>
                <w:rFonts w:cs="Arial"/>
                <w:lang w:val="de-DE"/>
              </w:rPr>
            </w:pPr>
            <w:r w:rsidRPr="00314758">
              <w:rPr>
                <w:rFonts w:cs="Arial"/>
                <w:lang w:val="de-DE"/>
              </w:rPr>
              <w:t>2,25</w:t>
            </w:r>
          </w:p>
        </w:tc>
        <w:tc>
          <w:tcPr>
            <w:tcW w:w="1519" w:type="dxa"/>
            <w:vAlign w:val="center"/>
          </w:tcPr>
          <w:p w14:paraId="3FD0A3F6" w14:textId="77777777" w:rsidR="008315DC" w:rsidRPr="00314758" w:rsidRDefault="008315DC" w:rsidP="00A831B9">
            <w:pPr>
              <w:spacing w:after="0" w:line="240" w:lineRule="auto"/>
              <w:jc w:val="both"/>
              <w:rPr>
                <w:rFonts w:cs="Arial"/>
                <w:lang w:val="de-DE"/>
              </w:rPr>
            </w:pPr>
            <w:r w:rsidRPr="00314758">
              <w:rPr>
                <w:rFonts w:cs="Arial"/>
                <w:lang w:val="de-DE"/>
              </w:rPr>
              <w:t>16,2</w:t>
            </w:r>
          </w:p>
        </w:tc>
        <w:tc>
          <w:tcPr>
            <w:tcW w:w="1593" w:type="dxa"/>
            <w:tcBorders>
              <w:right w:val="single" w:sz="12" w:space="0" w:color="auto"/>
            </w:tcBorders>
            <w:vAlign w:val="center"/>
          </w:tcPr>
          <w:p w14:paraId="422EE8BD" w14:textId="77777777" w:rsidR="008315DC" w:rsidRPr="00314758" w:rsidRDefault="008315DC" w:rsidP="00A831B9">
            <w:pPr>
              <w:spacing w:after="0" w:line="240" w:lineRule="auto"/>
              <w:jc w:val="both"/>
              <w:rPr>
                <w:rFonts w:cs="Arial"/>
                <w:lang w:val="de-DE"/>
              </w:rPr>
            </w:pPr>
            <w:r w:rsidRPr="00314758">
              <w:rPr>
                <w:rFonts w:cs="Arial"/>
                <w:lang w:val="de-DE"/>
              </w:rPr>
              <w:t>0,40</w:t>
            </w:r>
          </w:p>
        </w:tc>
      </w:tr>
      <w:tr w:rsidR="008315DC" w:rsidRPr="00314758" w14:paraId="7356A33C" w14:textId="77777777" w:rsidTr="00865255">
        <w:trPr>
          <w:jc w:val="center"/>
        </w:trPr>
        <w:tc>
          <w:tcPr>
            <w:tcW w:w="2284" w:type="dxa"/>
            <w:vMerge/>
            <w:tcBorders>
              <w:left w:val="single" w:sz="12" w:space="0" w:color="auto"/>
              <w:bottom w:val="single" w:sz="12" w:space="0" w:color="auto"/>
            </w:tcBorders>
          </w:tcPr>
          <w:p w14:paraId="43018378" w14:textId="77777777" w:rsidR="008315DC" w:rsidRPr="00314758" w:rsidRDefault="008315DC" w:rsidP="00A831B9">
            <w:pPr>
              <w:autoSpaceDE w:val="0"/>
              <w:autoSpaceDN w:val="0"/>
              <w:adjustRightInd w:val="0"/>
              <w:spacing w:after="0" w:line="240" w:lineRule="auto"/>
              <w:jc w:val="both"/>
              <w:rPr>
                <w:rFonts w:cs="Arial"/>
                <w:lang w:val="de-DE"/>
              </w:rPr>
            </w:pPr>
          </w:p>
        </w:tc>
        <w:tc>
          <w:tcPr>
            <w:tcW w:w="1370" w:type="dxa"/>
            <w:tcBorders>
              <w:bottom w:val="single" w:sz="12" w:space="0" w:color="auto"/>
            </w:tcBorders>
            <w:vAlign w:val="center"/>
          </w:tcPr>
          <w:p w14:paraId="2C1D6BD6" w14:textId="77777777" w:rsidR="008315DC" w:rsidRPr="00314758" w:rsidRDefault="008315DC" w:rsidP="00A831B9">
            <w:pPr>
              <w:spacing w:after="0" w:line="240" w:lineRule="auto"/>
              <w:jc w:val="both"/>
              <w:rPr>
                <w:rFonts w:cs="Arial"/>
                <w:lang w:val="de-DE"/>
              </w:rPr>
            </w:pPr>
            <w:r w:rsidRPr="00314758">
              <w:rPr>
                <w:rFonts w:cs="Arial"/>
                <w:lang w:val="de-DE"/>
              </w:rPr>
              <w:t>Beton B20</w:t>
            </w:r>
          </w:p>
        </w:tc>
        <w:tc>
          <w:tcPr>
            <w:tcW w:w="1586" w:type="dxa"/>
            <w:tcBorders>
              <w:bottom w:val="single" w:sz="12" w:space="0" w:color="auto"/>
            </w:tcBorders>
            <w:vAlign w:val="center"/>
          </w:tcPr>
          <w:p w14:paraId="7FBEB107" w14:textId="77777777" w:rsidR="008315DC" w:rsidRPr="00314758" w:rsidRDefault="008315DC" w:rsidP="00A831B9">
            <w:pPr>
              <w:spacing w:after="0" w:line="240" w:lineRule="auto"/>
              <w:jc w:val="both"/>
              <w:rPr>
                <w:rFonts w:cs="Arial"/>
              </w:rPr>
            </w:pPr>
            <w:r w:rsidRPr="00314758">
              <w:rPr>
                <w:rFonts w:cs="Arial"/>
              </w:rPr>
              <w:t>2,25</w:t>
            </w:r>
          </w:p>
        </w:tc>
        <w:tc>
          <w:tcPr>
            <w:tcW w:w="1519" w:type="dxa"/>
            <w:tcBorders>
              <w:bottom w:val="single" w:sz="12" w:space="0" w:color="auto"/>
            </w:tcBorders>
            <w:vAlign w:val="center"/>
          </w:tcPr>
          <w:p w14:paraId="519A53E6" w14:textId="77777777" w:rsidR="008315DC" w:rsidRPr="00314758" w:rsidRDefault="008315DC" w:rsidP="00A831B9">
            <w:pPr>
              <w:spacing w:after="0" w:line="240" w:lineRule="auto"/>
              <w:jc w:val="both"/>
              <w:rPr>
                <w:rFonts w:cs="Arial"/>
              </w:rPr>
            </w:pPr>
            <w:r w:rsidRPr="00314758">
              <w:rPr>
                <w:rFonts w:cs="Arial"/>
              </w:rPr>
              <w:t>16,2</w:t>
            </w:r>
          </w:p>
        </w:tc>
        <w:tc>
          <w:tcPr>
            <w:tcW w:w="1593" w:type="dxa"/>
            <w:tcBorders>
              <w:bottom w:val="single" w:sz="12" w:space="0" w:color="auto"/>
              <w:right w:val="single" w:sz="12" w:space="0" w:color="auto"/>
            </w:tcBorders>
            <w:vAlign w:val="center"/>
          </w:tcPr>
          <w:p w14:paraId="28919039" w14:textId="77777777" w:rsidR="008315DC" w:rsidRPr="00314758" w:rsidRDefault="008315DC" w:rsidP="00A831B9">
            <w:pPr>
              <w:autoSpaceDE w:val="0"/>
              <w:autoSpaceDN w:val="0"/>
              <w:adjustRightInd w:val="0"/>
              <w:spacing w:after="0" w:line="240" w:lineRule="auto"/>
              <w:jc w:val="both"/>
              <w:rPr>
                <w:rFonts w:cs="Arial"/>
              </w:rPr>
            </w:pPr>
            <w:r w:rsidRPr="00314758">
              <w:rPr>
                <w:rFonts w:cs="Arial"/>
              </w:rPr>
              <w:t>0,40</w:t>
            </w:r>
          </w:p>
        </w:tc>
      </w:tr>
    </w:tbl>
    <w:p w14:paraId="5DC12E67" w14:textId="77777777" w:rsidR="008315DC" w:rsidRPr="00314758" w:rsidRDefault="008315DC" w:rsidP="00A831B9">
      <w:pPr>
        <w:autoSpaceDE w:val="0"/>
        <w:autoSpaceDN w:val="0"/>
        <w:adjustRightInd w:val="0"/>
        <w:spacing w:before="120" w:after="0"/>
        <w:jc w:val="both"/>
        <w:rPr>
          <w:rFonts w:cs="Arial"/>
        </w:rPr>
      </w:pPr>
      <w:r w:rsidRPr="00314758">
        <w:rPr>
          <w:rFonts w:cs="Arial"/>
          <w:b/>
        </w:rPr>
        <w:t>I.3.9. Stosowany system oświetlenia budynków inwentarskich:</w:t>
      </w:r>
    </w:p>
    <w:p w14:paraId="571E1E20" w14:textId="77777777" w:rsidR="008315DC" w:rsidRPr="00314758" w:rsidRDefault="008315DC" w:rsidP="00A831B9">
      <w:pPr>
        <w:autoSpaceDE w:val="0"/>
        <w:autoSpaceDN w:val="0"/>
        <w:adjustRightInd w:val="0"/>
        <w:spacing w:after="0"/>
        <w:jc w:val="both"/>
        <w:rPr>
          <w:rFonts w:cs="Arial"/>
        </w:rPr>
      </w:pPr>
      <w:r w:rsidRPr="00314758">
        <w:rPr>
          <w:rFonts w:cs="Arial"/>
        </w:rPr>
        <w:t xml:space="preserve">Budynki inwentarskie oświetlane będą za pomocą lamp fluorescencyjnych oraz światła dziennego, które dostawać się będzie do budynków poprzez otwory okienne. </w:t>
      </w:r>
    </w:p>
    <w:p w14:paraId="3976A35E" w14:textId="77777777" w:rsidR="008315DC" w:rsidRPr="00314758" w:rsidRDefault="008315DC" w:rsidP="00A831B9">
      <w:pPr>
        <w:autoSpaceDE w:val="0"/>
        <w:autoSpaceDN w:val="0"/>
        <w:adjustRightInd w:val="0"/>
        <w:spacing w:before="120" w:after="0"/>
        <w:jc w:val="both"/>
        <w:rPr>
          <w:rFonts w:cs="Arial"/>
        </w:rPr>
      </w:pPr>
      <w:r w:rsidRPr="00314758">
        <w:rPr>
          <w:rFonts w:cs="Arial"/>
          <w:b/>
        </w:rPr>
        <w:t xml:space="preserve">I.3.10. </w:t>
      </w:r>
      <w:r w:rsidRPr="00314758">
        <w:rPr>
          <w:rFonts w:cs="Arial"/>
          <w:b/>
          <w:bCs/>
        </w:rPr>
        <w:t>Stosowany system ogrzewania budynków inwentarskich:</w:t>
      </w:r>
    </w:p>
    <w:p w14:paraId="17661CA6" w14:textId="77777777" w:rsidR="008315DC" w:rsidRPr="00314758" w:rsidRDefault="008315DC" w:rsidP="00A831B9">
      <w:pPr>
        <w:spacing w:after="0"/>
        <w:jc w:val="both"/>
        <w:rPr>
          <w:rFonts w:cs="Arial"/>
          <w:lang w:eastAsia="ar-SA"/>
        </w:rPr>
      </w:pPr>
      <w:r w:rsidRPr="00314758">
        <w:rPr>
          <w:rFonts w:cs="Arial"/>
          <w:lang w:eastAsia="ar-SA"/>
        </w:rPr>
        <w:t xml:space="preserve">Budynki porodówek ogrzewane będą za pomocą mat grzewczych oraz nagrzewnic gazowych, natomiast pozostałe budynki inwentarskie wyłącznie za pomocą nagrzewnic </w:t>
      </w:r>
      <w:r w:rsidRPr="00314758">
        <w:rPr>
          <w:rFonts w:cs="Arial"/>
        </w:rPr>
        <w:t xml:space="preserve">gazowych o mocy 33 kW. </w:t>
      </w:r>
      <w:r w:rsidRPr="00314758">
        <w:rPr>
          <w:rFonts w:cs="Arial"/>
          <w:lang w:eastAsia="ar-SA"/>
        </w:rPr>
        <w:t>Poniżej podano parametry nagrzewnic:</w:t>
      </w:r>
    </w:p>
    <w:p w14:paraId="4365DB6E" w14:textId="77777777" w:rsidR="008315DC" w:rsidRPr="00314758" w:rsidRDefault="008315DC" w:rsidP="00A831B9">
      <w:pPr>
        <w:spacing w:before="120" w:after="0"/>
        <w:jc w:val="both"/>
        <w:rPr>
          <w:rFonts w:cs="Arial"/>
          <w:lang w:eastAsia="ar-SA"/>
        </w:rPr>
      </w:pPr>
      <w:r w:rsidRPr="00314758">
        <w:rPr>
          <w:rFonts w:cs="Arial"/>
          <w:lang w:eastAsia="ar-SA"/>
        </w:rPr>
        <w:t>Tabela nr 5</w:t>
      </w:r>
    </w:p>
    <w:tbl>
      <w:tblPr>
        <w:tblW w:w="915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2" w:space="0" w:color="000000"/>
        </w:tblBorders>
        <w:tblLayout w:type="fixed"/>
        <w:tblLook w:val="0000" w:firstRow="0" w:lastRow="0" w:firstColumn="0" w:lastColumn="0" w:noHBand="0" w:noVBand="0"/>
        <w:tblDescription w:val="Tabela nr 5 Parametry nagrzewnic"/>
      </w:tblPr>
      <w:tblGrid>
        <w:gridCol w:w="2122"/>
        <w:gridCol w:w="1549"/>
        <w:gridCol w:w="2268"/>
        <w:gridCol w:w="1588"/>
        <w:gridCol w:w="1630"/>
      </w:tblGrid>
      <w:tr w:rsidR="008315DC" w:rsidRPr="00314758" w14:paraId="2D4E1C59" w14:textId="77777777" w:rsidTr="00865255">
        <w:trPr>
          <w:trHeight w:val="504"/>
          <w:tblHeader/>
          <w:jc w:val="center"/>
        </w:trPr>
        <w:tc>
          <w:tcPr>
            <w:tcW w:w="2122" w:type="dxa"/>
            <w:vAlign w:val="center"/>
          </w:tcPr>
          <w:p w14:paraId="359FDD9C"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Nr budynku</w:t>
            </w:r>
          </w:p>
        </w:tc>
        <w:tc>
          <w:tcPr>
            <w:tcW w:w="1549" w:type="dxa"/>
            <w:vAlign w:val="center"/>
          </w:tcPr>
          <w:p w14:paraId="51056A8F"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Ilość nagrzewnic w budynku</w:t>
            </w:r>
          </w:p>
        </w:tc>
        <w:tc>
          <w:tcPr>
            <w:tcW w:w="2268" w:type="dxa"/>
            <w:vAlign w:val="center"/>
          </w:tcPr>
          <w:p w14:paraId="57D5D553"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Maksymalne zużycie gazu na godzinę</w:t>
            </w:r>
          </w:p>
          <w:p w14:paraId="4165C824" w14:textId="77777777" w:rsidR="008315DC" w:rsidRPr="00314758" w:rsidRDefault="008315DC" w:rsidP="00A831B9">
            <w:pPr>
              <w:pStyle w:val="Tekstpodstawowy"/>
              <w:rPr>
                <w:rStyle w:val="Numerstrony"/>
                <w:rFonts w:ascii="Arial" w:hAnsi="Arial" w:cs="Arial"/>
                <w:b/>
                <w:szCs w:val="24"/>
                <w:lang w:eastAsia="ar-SA"/>
              </w:rPr>
            </w:pPr>
            <w:r w:rsidRPr="00314758">
              <w:rPr>
                <w:rStyle w:val="Numerstrony"/>
                <w:rFonts w:ascii="Arial" w:hAnsi="Arial" w:cs="Arial"/>
                <w:b/>
                <w:szCs w:val="24"/>
                <w:lang w:eastAsia="ar-SA"/>
              </w:rPr>
              <w:t>[tys. m</w:t>
            </w:r>
            <w:r w:rsidRPr="00314758">
              <w:rPr>
                <w:rStyle w:val="Numerstrony"/>
                <w:rFonts w:ascii="Arial" w:hAnsi="Arial" w:cs="Arial"/>
                <w:b/>
                <w:szCs w:val="24"/>
                <w:vertAlign w:val="superscript"/>
                <w:lang w:eastAsia="ar-SA"/>
              </w:rPr>
              <w:t>3</w:t>
            </w:r>
            <w:r w:rsidRPr="00314758">
              <w:rPr>
                <w:rStyle w:val="Numerstrony"/>
                <w:rFonts w:ascii="Arial" w:hAnsi="Arial" w:cs="Arial"/>
                <w:b/>
                <w:szCs w:val="24"/>
                <w:lang w:eastAsia="ar-SA"/>
              </w:rPr>
              <w:t>/h]</w:t>
            </w:r>
          </w:p>
        </w:tc>
        <w:tc>
          <w:tcPr>
            <w:tcW w:w="1588" w:type="dxa"/>
          </w:tcPr>
          <w:p w14:paraId="78BBD1A2" w14:textId="77777777" w:rsidR="008315DC" w:rsidRPr="00314758" w:rsidRDefault="008315DC" w:rsidP="00A831B9">
            <w:pPr>
              <w:spacing w:after="0" w:line="240" w:lineRule="auto"/>
              <w:jc w:val="both"/>
              <w:rPr>
                <w:rFonts w:cs="Arial"/>
                <w:b/>
              </w:rPr>
            </w:pPr>
            <w:r w:rsidRPr="00314758">
              <w:rPr>
                <w:rFonts w:cs="Arial"/>
                <w:b/>
              </w:rPr>
              <w:t>Wydajność cieplna</w:t>
            </w:r>
          </w:p>
          <w:p w14:paraId="58663BC5" w14:textId="77777777" w:rsidR="008315DC" w:rsidRPr="00314758" w:rsidRDefault="008315DC" w:rsidP="00A831B9">
            <w:pPr>
              <w:spacing w:after="0" w:line="240" w:lineRule="auto"/>
              <w:jc w:val="both"/>
              <w:rPr>
                <w:rFonts w:cs="Arial"/>
                <w:b/>
              </w:rPr>
            </w:pPr>
            <w:r w:rsidRPr="00314758">
              <w:rPr>
                <w:rFonts w:cs="Arial"/>
                <w:b/>
              </w:rPr>
              <w:t>[kW]</w:t>
            </w:r>
          </w:p>
        </w:tc>
        <w:tc>
          <w:tcPr>
            <w:tcW w:w="1630" w:type="dxa"/>
            <w:vAlign w:val="center"/>
          </w:tcPr>
          <w:p w14:paraId="650FE196"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Sprawność</w:t>
            </w:r>
          </w:p>
        </w:tc>
      </w:tr>
      <w:tr w:rsidR="008315DC" w:rsidRPr="00314758" w14:paraId="5EE18A24" w14:textId="77777777" w:rsidTr="00865255">
        <w:trPr>
          <w:trHeight w:val="381"/>
          <w:jc w:val="center"/>
        </w:trPr>
        <w:tc>
          <w:tcPr>
            <w:tcW w:w="2122" w:type="dxa"/>
            <w:vAlign w:val="center"/>
          </w:tcPr>
          <w:p w14:paraId="28A2488B"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302</w:t>
            </w:r>
          </w:p>
        </w:tc>
        <w:tc>
          <w:tcPr>
            <w:tcW w:w="1549" w:type="dxa"/>
            <w:vAlign w:val="center"/>
          </w:tcPr>
          <w:p w14:paraId="74C5B789"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4</w:t>
            </w:r>
          </w:p>
        </w:tc>
        <w:tc>
          <w:tcPr>
            <w:tcW w:w="2268" w:type="dxa"/>
            <w:vAlign w:val="center"/>
          </w:tcPr>
          <w:p w14:paraId="601F0811"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21855369"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12DDB7D1"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7238D661" w14:textId="77777777" w:rsidTr="00865255">
        <w:trPr>
          <w:trHeight w:val="375"/>
          <w:jc w:val="center"/>
        </w:trPr>
        <w:tc>
          <w:tcPr>
            <w:tcW w:w="2122" w:type="dxa"/>
            <w:vAlign w:val="center"/>
          </w:tcPr>
          <w:p w14:paraId="0D7D7048"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301</w:t>
            </w:r>
          </w:p>
        </w:tc>
        <w:tc>
          <w:tcPr>
            <w:tcW w:w="1549" w:type="dxa"/>
            <w:vAlign w:val="center"/>
          </w:tcPr>
          <w:p w14:paraId="20492E89"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6</w:t>
            </w:r>
          </w:p>
        </w:tc>
        <w:tc>
          <w:tcPr>
            <w:tcW w:w="2268" w:type="dxa"/>
            <w:vAlign w:val="center"/>
          </w:tcPr>
          <w:p w14:paraId="328AEFF9"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1724F1C3"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7F5B7232"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1C970EA2" w14:textId="77777777" w:rsidTr="00865255">
        <w:trPr>
          <w:trHeight w:val="382"/>
          <w:jc w:val="center"/>
        </w:trPr>
        <w:tc>
          <w:tcPr>
            <w:tcW w:w="2122" w:type="dxa"/>
            <w:vAlign w:val="center"/>
          </w:tcPr>
          <w:p w14:paraId="09854EF0"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101</w:t>
            </w:r>
          </w:p>
        </w:tc>
        <w:tc>
          <w:tcPr>
            <w:tcW w:w="1549" w:type="dxa"/>
            <w:vAlign w:val="center"/>
          </w:tcPr>
          <w:p w14:paraId="5A31FEDD"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2</w:t>
            </w:r>
          </w:p>
        </w:tc>
        <w:tc>
          <w:tcPr>
            <w:tcW w:w="2268" w:type="dxa"/>
            <w:vAlign w:val="center"/>
          </w:tcPr>
          <w:p w14:paraId="4B0B4E88"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0BD0A6FA"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5EA28A0D"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0FE6966B" w14:textId="77777777" w:rsidTr="00865255">
        <w:trPr>
          <w:trHeight w:val="345"/>
          <w:jc w:val="center"/>
        </w:trPr>
        <w:tc>
          <w:tcPr>
            <w:tcW w:w="2122" w:type="dxa"/>
            <w:vAlign w:val="center"/>
          </w:tcPr>
          <w:p w14:paraId="6A1924A1"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lastRenderedPageBreak/>
              <w:t>201</w:t>
            </w:r>
          </w:p>
        </w:tc>
        <w:tc>
          <w:tcPr>
            <w:tcW w:w="1549" w:type="dxa"/>
            <w:vAlign w:val="center"/>
          </w:tcPr>
          <w:p w14:paraId="619F3523"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w:t>
            </w:r>
          </w:p>
        </w:tc>
        <w:tc>
          <w:tcPr>
            <w:tcW w:w="2268" w:type="dxa"/>
            <w:vAlign w:val="center"/>
          </w:tcPr>
          <w:p w14:paraId="33C67B33"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60711430"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6D206C45"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09A64375" w14:textId="77777777" w:rsidTr="00865255">
        <w:trPr>
          <w:trHeight w:val="323"/>
          <w:jc w:val="center"/>
        </w:trPr>
        <w:tc>
          <w:tcPr>
            <w:tcW w:w="2122" w:type="dxa"/>
            <w:vAlign w:val="center"/>
          </w:tcPr>
          <w:p w14:paraId="1C254A62"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202</w:t>
            </w:r>
          </w:p>
        </w:tc>
        <w:tc>
          <w:tcPr>
            <w:tcW w:w="1549" w:type="dxa"/>
            <w:vAlign w:val="center"/>
          </w:tcPr>
          <w:p w14:paraId="5DA35E54"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w:t>
            </w:r>
          </w:p>
        </w:tc>
        <w:tc>
          <w:tcPr>
            <w:tcW w:w="2268" w:type="dxa"/>
            <w:vAlign w:val="center"/>
          </w:tcPr>
          <w:p w14:paraId="5F66965A"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7DA2F2BA"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6F46C952"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6D1FCA2B" w14:textId="77777777" w:rsidTr="00865255">
        <w:trPr>
          <w:trHeight w:val="329"/>
          <w:jc w:val="center"/>
        </w:trPr>
        <w:tc>
          <w:tcPr>
            <w:tcW w:w="2122" w:type="dxa"/>
            <w:vAlign w:val="center"/>
          </w:tcPr>
          <w:p w14:paraId="4A768BF0"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203</w:t>
            </w:r>
          </w:p>
        </w:tc>
        <w:tc>
          <w:tcPr>
            <w:tcW w:w="1549" w:type="dxa"/>
            <w:vAlign w:val="center"/>
          </w:tcPr>
          <w:p w14:paraId="40E34503"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w:t>
            </w:r>
          </w:p>
        </w:tc>
        <w:tc>
          <w:tcPr>
            <w:tcW w:w="2268" w:type="dxa"/>
            <w:vAlign w:val="center"/>
          </w:tcPr>
          <w:p w14:paraId="69DB6139"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202DBF72"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161635EF"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r w:rsidR="008315DC" w:rsidRPr="00314758" w14:paraId="4B6ECE60" w14:textId="77777777" w:rsidTr="00865255">
        <w:trPr>
          <w:trHeight w:val="407"/>
          <w:jc w:val="center"/>
        </w:trPr>
        <w:tc>
          <w:tcPr>
            <w:tcW w:w="2122" w:type="dxa"/>
            <w:vAlign w:val="center"/>
          </w:tcPr>
          <w:p w14:paraId="779BC43C" w14:textId="77777777" w:rsidR="008315DC" w:rsidRPr="00314758" w:rsidRDefault="008315DC" w:rsidP="00A831B9">
            <w:pPr>
              <w:pStyle w:val="Tekstpodstawowy"/>
              <w:snapToGrid w:val="0"/>
              <w:rPr>
                <w:rStyle w:val="Numerstrony"/>
                <w:rFonts w:ascii="Arial" w:hAnsi="Arial" w:cs="Arial"/>
                <w:b/>
                <w:szCs w:val="24"/>
                <w:lang w:eastAsia="ar-SA"/>
              </w:rPr>
            </w:pPr>
            <w:r w:rsidRPr="00314758">
              <w:rPr>
                <w:rStyle w:val="Numerstrony"/>
                <w:rFonts w:ascii="Arial" w:hAnsi="Arial" w:cs="Arial"/>
                <w:b/>
                <w:szCs w:val="24"/>
                <w:lang w:eastAsia="ar-SA"/>
              </w:rPr>
              <w:t>Warchlakarnia</w:t>
            </w:r>
          </w:p>
        </w:tc>
        <w:tc>
          <w:tcPr>
            <w:tcW w:w="1549" w:type="dxa"/>
            <w:vAlign w:val="center"/>
          </w:tcPr>
          <w:p w14:paraId="2DC4324D"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2</w:t>
            </w:r>
          </w:p>
        </w:tc>
        <w:tc>
          <w:tcPr>
            <w:tcW w:w="2268" w:type="dxa"/>
            <w:vAlign w:val="center"/>
          </w:tcPr>
          <w:p w14:paraId="5ACA7B3A" w14:textId="77777777" w:rsidR="008315DC" w:rsidRPr="00314758" w:rsidRDefault="008315DC" w:rsidP="00A831B9">
            <w:pPr>
              <w:pStyle w:val="Tekstpodstawowy"/>
              <w:snapToGrid w:val="0"/>
              <w:rPr>
                <w:rFonts w:ascii="Arial" w:hAnsi="Arial" w:cs="Arial"/>
                <w:szCs w:val="24"/>
                <w:lang w:eastAsia="ar-SA"/>
              </w:rPr>
            </w:pPr>
            <w:r w:rsidRPr="00314758">
              <w:rPr>
                <w:rFonts w:ascii="Arial" w:hAnsi="Arial" w:cs="Arial"/>
                <w:szCs w:val="24"/>
                <w:lang w:eastAsia="ar-SA"/>
              </w:rPr>
              <w:t>7,652</w:t>
            </w:r>
          </w:p>
        </w:tc>
        <w:tc>
          <w:tcPr>
            <w:tcW w:w="1588" w:type="dxa"/>
            <w:vAlign w:val="center"/>
          </w:tcPr>
          <w:p w14:paraId="24E6564F"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33</w:t>
            </w:r>
          </w:p>
        </w:tc>
        <w:tc>
          <w:tcPr>
            <w:tcW w:w="1630" w:type="dxa"/>
            <w:vAlign w:val="center"/>
          </w:tcPr>
          <w:p w14:paraId="3389E04E" w14:textId="77777777" w:rsidR="008315DC" w:rsidRPr="00314758" w:rsidRDefault="008315DC" w:rsidP="00A831B9">
            <w:pPr>
              <w:pStyle w:val="Tekstpodstawowy"/>
              <w:snapToGrid w:val="0"/>
              <w:rPr>
                <w:rStyle w:val="Numerstrony"/>
                <w:rFonts w:ascii="Arial" w:hAnsi="Arial" w:cs="Arial"/>
                <w:szCs w:val="24"/>
                <w:lang w:eastAsia="ar-SA"/>
              </w:rPr>
            </w:pPr>
            <w:r w:rsidRPr="00314758">
              <w:rPr>
                <w:rStyle w:val="Numerstrony"/>
                <w:rFonts w:ascii="Arial" w:hAnsi="Arial" w:cs="Arial"/>
                <w:szCs w:val="24"/>
                <w:lang w:eastAsia="ar-SA"/>
              </w:rPr>
              <w:t>100%</w:t>
            </w:r>
          </w:p>
        </w:tc>
      </w:tr>
    </w:tbl>
    <w:p w14:paraId="74F021FF" w14:textId="77777777" w:rsidR="008315DC" w:rsidRPr="00314758" w:rsidRDefault="008315DC" w:rsidP="00A831B9">
      <w:pPr>
        <w:pStyle w:val="Nagwek3"/>
        <w:keepNext w:val="0"/>
        <w:keepLines w:val="0"/>
        <w:spacing w:before="240"/>
        <w:jc w:val="both"/>
      </w:pPr>
      <w:r w:rsidRPr="00314758">
        <w:t>I.4. Możliwe warianty funkcjonowania instalacji:</w:t>
      </w:r>
    </w:p>
    <w:p w14:paraId="3B552DC5" w14:textId="2276F4CA" w:rsidR="008315DC" w:rsidRPr="00314758" w:rsidRDefault="008315DC" w:rsidP="00A831B9">
      <w:pPr>
        <w:spacing w:after="0"/>
        <w:jc w:val="both"/>
        <w:rPr>
          <w:rFonts w:cs="Arial"/>
        </w:rPr>
      </w:pPr>
      <w:r w:rsidRPr="00314758">
        <w:rPr>
          <w:rFonts w:cs="Arial"/>
        </w:rPr>
        <w:t>Nie przewiduje się wariantowych możliwości wykorzystania instalacji.</w:t>
      </w:r>
    </w:p>
    <w:p w14:paraId="4DC9BB67" w14:textId="77777777" w:rsidR="008315DC" w:rsidRPr="00314758" w:rsidRDefault="008315DC" w:rsidP="00A831B9">
      <w:pPr>
        <w:pStyle w:val="Nagwek2"/>
        <w:keepNext w:val="0"/>
        <w:keepLines w:val="0"/>
        <w:spacing w:before="240"/>
      </w:pPr>
      <w:r w:rsidRPr="00314758">
        <w:t>II. Ustalam maksymalną dopuszczalną emisję w warunkach normalnego funkcjonowania instalacji</w:t>
      </w:r>
    </w:p>
    <w:p w14:paraId="4F273A48" w14:textId="77777777" w:rsidR="008315DC" w:rsidRPr="00314758" w:rsidRDefault="008315DC" w:rsidP="00A831B9">
      <w:pPr>
        <w:pStyle w:val="Nagwek3"/>
        <w:keepNext w:val="0"/>
        <w:keepLines w:val="0"/>
        <w:spacing w:before="240"/>
        <w:jc w:val="both"/>
      </w:pPr>
      <w:r w:rsidRPr="00314758">
        <w:t>II.1. Emisja gazów wprowadzanych do powietrza z instalacji.</w:t>
      </w:r>
    </w:p>
    <w:p w14:paraId="2EF3AA28" w14:textId="77777777" w:rsidR="008315DC" w:rsidRPr="00314758" w:rsidRDefault="008315DC" w:rsidP="00A831B9">
      <w:pPr>
        <w:tabs>
          <w:tab w:val="left" w:pos="284"/>
          <w:tab w:val="left" w:pos="426"/>
        </w:tabs>
        <w:spacing w:before="240" w:after="0"/>
        <w:jc w:val="both"/>
        <w:rPr>
          <w:rFonts w:cs="Arial"/>
        </w:rPr>
      </w:pPr>
      <w:r w:rsidRPr="00314758">
        <w:rPr>
          <w:rFonts w:cs="Arial"/>
          <w:b/>
        </w:rPr>
        <w:t>II.1.1. Maksymalna dopuszczalna wielkość emisji gazów ze źródeł i emitorów instalacji.</w:t>
      </w:r>
    </w:p>
    <w:p w14:paraId="54D39DBE" w14:textId="77777777" w:rsidR="008315DC" w:rsidRPr="00314758" w:rsidRDefault="008315DC" w:rsidP="00A831B9">
      <w:pPr>
        <w:tabs>
          <w:tab w:val="left" w:pos="284"/>
          <w:tab w:val="left" w:pos="426"/>
        </w:tabs>
        <w:spacing w:before="120" w:after="0"/>
        <w:jc w:val="both"/>
        <w:rPr>
          <w:rFonts w:cs="Arial"/>
        </w:rPr>
      </w:pPr>
      <w:r w:rsidRPr="00314758">
        <w:rPr>
          <w:rFonts w:cs="Arial"/>
        </w:rPr>
        <w:t>Tabela nr 6 Wielkość emisji gazów i pyłów</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Tabela nr 6 Wielkość emisji gazów i pyłów"/>
      </w:tblPr>
      <w:tblGrid>
        <w:gridCol w:w="4132"/>
        <w:gridCol w:w="1057"/>
        <w:gridCol w:w="2688"/>
        <w:gridCol w:w="1142"/>
      </w:tblGrid>
      <w:tr w:rsidR="008315DC" w:rsidRPr="00314758" w14:paraId="11D76ADD" w14:textId="77777777" w:rsidTr="00865255">
        <w:trPr>
          <w:cantSplit/>
          <w:tblHeader/>
          <w:jc w:val="center"/>
        </w:trPr>
        <w:tc>
          <w:tcPr>
            <w:tcW w:w="4132" w:type="dxa"/>
            <w:vMerge w:val="restart"/>
            <w:vAlign w:val="center"/>
          </w:tcPr>
          <w:p w14:paraId="55575A5D" w14:textId="77777777" w:rsidR="008315DC" w:rsidRPr="00314758" w:rsidRDefault="008315DC" w:rsidP="00A831B9">
            <w:pPr>
              <w:pStyle w:val="Tekstpodstawowy"/>
              <w:rPr>
                <w:rFonts w:ascii="Arial" w:hAnsi="Arial" w:cs="Arial"/>
                <w:b/>
                <w:sz w:val="20"/>
              </w:rPr>
            </w:pPr>
            <w:r w:rsidRPr="00314758">
              <w:rPr>
                <w:rFonts w:ascii="Arial" w:hAnsi="Arial" w:cs="Arial"/>
                <w:b/>
                <w:sz w:val="20"/>
              </w:rPr>
              <w:t>Źródło emisji</w:t>
            </w:r>
          </w:p>
        </w:tc>
        <w:tc>
          <w:tcPr>
            <w:tcW w:w="1057" w:type="dxa"/>
            <w:vMerge w:val="restart"/>
            <w:vAlign w:val="center"/>
          </w:tcPr>
          <w:p w14:paraId="1332818C" w14:textId="77777777" w:rsidR="008315DC" w:rsidRPr="00314758" w:rsidRDefault="008315DC" w:rsidP="00A831B9">
            <w:pPr>
              <w:pStyle w:val="Tekstpodstawowy"/>
              <w:rPr>
                <w:rFonts w:ascii="Arial" w:hAnsi="Arial" w:cs="Arial"/>
                <w:b/>
                <w:sz w:val="20"/>
              </w:rPr>
            </w:pPr>
            <w:r w:rsidRPr="00314758">
              <w:rPr>
                <w:rFonts w:ascii="Arial" w:hAnsi="Arial" w:cs="Arial"/>
                <w:b/>
                <w:sz w:val="20"/>
              </w:rPr>
              <w:t>Emitor</w:t>
            </w:r>
          </w:p>
        </w:tc>
        <w:tc>
          <w:tcPr>
            <w:tcW w:w="3830" w:type="dxa"/>
            <w:gridSpan w:val="2"/>
            <w:vAlign w:val="center"/>
          </w:tcPr>
          <w:p w14:paraId="13A09095" w14:textId="77777777" w:rsidR="008315DC" w:rsidRPr="00314758" w:rsidRDefault="008315DC" w:rsidP="00A831B9">
            <w:pPr>
              <w:pStyle w:val="Tekstpodstawowy"/>
              <w:rPr>
                <w:rFonts w:ascii="Arial" w:hAnsi="Arial" w:cs="Arial"/>
                <w:b/>
                <w:sz w:val="20"/>
              </w:rPr>
            </w:pPr>
            <w:r w:rsidRPr="00314758">
              <w:rPr>
                <w:rFonts w:ascii="Arial" w:hAnsi="Arial" w:cs="Arial"/>
                <w:b/>
                <w:sz w:val="20"/>
              </w:rPr>
              <w:t>Dopuszczalna wielkość emisji</w:t>
            </w:r>
          </w:p>
        </w:tc>
      </w:tr>
      <w:tr w:rsidR="008315DC" w:rsidRPr="00314758" w14:paraId="1B13EE54" w14:textId="77777777" w:rsidTr="00865255">
        <w:trPr>
          <w:cantSplit/>
          <w:tblHeader/>
          <w:jc w:val="center"/>
        </w:trPr>
        <w:tc>
          <w:tcPr>
            <w:tcW w:w="4132" w:type="dxa"/>
            <w:vMerge/>
            <w:vAlign w:val="center"/>
          </w:tcPr>
          <w:p w14:paraId="102B65BF" w14:textId="77777777" w:rsidR="008315DC" w:rsidRPr="00314758" w:rsidRDefault="008315DC" w:rsidP="00A831B9">
            <w:pPr>
              <w:pStyle w:val="Tekstpodstawowy"/>
              <w:rPr>
                <w:rFonts w:ascii="Arial" w:hAnsi="Arial" w:cs="Arial"/>
                <w:b/>
                <w:sz w:val="20"/>
              </w:rPr>
            </w:pPr>
          </w:p>
        </w:tc>
        <w:tc>
          <w:tcPr>
            <w:tcW w:w="1057" w:type="dxa"/>
            <w:vMerge/>
            <w:vAlign w:val="center"/>
          </w:tcPr>
          <w:p w14:paraId="6BEB1279" w14:textId="77777777" w:rsidR="008315DC" w:rsidRPr="00314758" w:rsidRDefault="008315DC" w:rsidP="00A831B9">
            <w:pPr>
              <w:pStyle w:val="Tekstpodstawowy"/>
              <w:rPr>
                <w:rFonts w:ascii="Arial" w:hAnsi="Arial" w:cs="Arial"/>
                <w:b/>
                <w:sz w:val="20"/>
              </w:rPr>
            </w:pPr>
          </w:p>
        </w:tc>
        <w:tc>
          <w:tcPr>
            <w:tcW w:w="2688" w:type="dxa"/>
            <w:vAlign w:val="center"/>
          </w:tcPr>
          <w:p w14:paraId="34308DBD" w14:textId="77777777" w:rsidR="008315DC" w:rsidRPr="00314758" w:rsidRDefault="008315DC" w:rsidP="00A831B9">
            <w:pPr>
              <w:pStyle w:val="Tekstpodstawowy"/>
              <w:rPr>
                <w:rFonts w:ascii="Arial" w:hAnsi="Arial" w:cs="Arial"/>
                <w:b/>
                <w:sz w:val="20"/>
              </w:rPr>
            </w:pPr>
            <w:r w:rsidRPr="00314758">
              <w:rPr>
                <w:rFonts w:ascii="Arial" w:hAnsi="Arial" w:cs="Arial"/>
                <w:b/>
                <w:sz w:val="20"/>
              </w:rPr>
              <w:t>Rodzaj substancji zanieczyszczających</w:t>
            </w:r>
          </w:p>
        </w:tc>
        <w:tc>
          <w:tcPr>
            <w:tcW w:w="1142" w:type="dxa"/>
            <w:vAlign w:val="center"/>
          </w:tcPr>
          <w:p w14:paraId="45BA6726" w14:textId="77777777" w:rsidR="008315DC" w:rsidRPr="00314758" w:rsidRDefault="008315DC" w:rsidP="00A831B9">
            <w:pPr>
              <w:pStyle w:val="Tekstpodstawowy"/>
              <w:rPr>
                <w:rFonts w:ascii="Arial" w:hAnsi="Arial" w:cs="Arial"/>
                <w:b/>
                <w:sz w:val="20"/>
              </w:rPr>
            </w:pPr>
            <w:r w:rsidRPr="00314758">
              <w:rPr>
                <w:rFonts w:ascii="Arial" w:hAnsi="Arial" w:cs="Arial"/>
                <w:b/>
                <w:sz w:val="20"/>
              </w:rPr>
              <w:t>kg/h</w:t>
            </w:r>
          </w:p>
        </w:tc>
      </w:tr>
      <w:tr w:rsidR="008315DC" w:rsidRPr="00314758" w14:paraId="4091E942" w14:textId="77777777" w:rsidTr="00865255">
        <w:trPr>
          <w:cantSplit/>
          <w:trHeight w:val="284"/>
          <w:jc w:val="center"/>
        </w:trPr>
        <w:tc>
          <w:tcPr>
            <w:tcW w:w="4132" w:type="dxa"/>
            <w:vMerge w:val="restart"/>
            <w:vAlign w:val="center"/>
          </w:tcPr>
          <w:p w14:paraId="66AAD7F7" w14:textId="77777777" w:rsidR="008315DC" w:rsidRPr="00314758" w:rsidRDefault="008315DC" w:rsidP="00A831B9">
            <w:pPr>
              <w:pStyle w:val="Tekstpodstawowy"/>
              <w:rPr>
                <w:rFonts w:ascii="Arial" w:hAnsi="Arial" w:cs="Arial"/>
                <w:b/>
                <w:bCs/>
                <w:sz w:val="20"/>
              </w:rPr>
            </w:pPr>
            <w:r w:rsidRPr="00314758">
              <w:rPr>
                <w:rFonts w:ascii="Arial" w:hAnsi="Arial" w:cs="Arial"/>
                <w:bCs/>
                <w:sz w:val="20"/>
              </w:rPr>
              <w:t>Procesy produkcyjne prowadzone w </w:t>
            </w:r>
            <w:r w:rsidRPr="00314758">
              <w:rPr>
                <w:rFonts w:ascii="Arial" w:hAnsi="Arial" w:cs="Arial"/>
                <w:b/>
                <w:bCs/>
                <w:sz w:val="20"/>
              </w:rPr>
              <w:t xml:space="preserve">budynku inwentarskim nr 101, </w:t>
            </w:r>
          </w:p>
          <w:p w14:paraId="432C1B90"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w tym</w:t>
            </w:r>
            <w:r w:rsidRPr="00314758">
              <w:rPr>
                <w:rFonts w:ascii="Arial" w:hAnsi="Arial" w:cs="Arial"/>
                <w:b/>
                <w:bCs/>
                <w:sz w:val="20"/>
              </w:rPr>
              <w:t xml:space="preserve"> </w:t>
            </w:r>
            <w:r w:rsidRPr="00314758">
              <w:rPr>
                <w:rFonts w:ascii="Arial" w:hAnsi="Arial" w:cs="Arial"/>
                <w:bCs/>
                <w:sz w:val="20"/>
              </w:rPr>
              <w:t>spaliny z 2 nagrzewnic na gaz ziemny (każda o mocy 33 kW) odprowadzane przez 2 wentylatory dachowe</w:t>
            </w:r>
          </w:p>
          <w:p w14:paraId="0E2A2E52" w14:textId="77777777" w:rsidR="008315DC" w:rsidRPr="00314758" w:rsidRDefault="008315DC" w:rsidP="00A831B9">
            <w:pPr>
              <w:pStyle w:val="Tekstpodstawowy"/>
              <w:rPr>
                <w:rFonts w:ascii="Arial" w:hAnsi="Arial" w:cs="Arial"/>
                <w:bCs/>
                <w:sz w:val="20"/>
              </w:rPr>
            </w:pPr>
          </w:p>
        </w:tc>
        <w:tc>
          <w:tcPr>
            <w:tcW w:w="1057" w:type="dxa"/>
            <w:vAlign w:val="center"/>
          </w:tcPr>
          <w:p w14:paraId="033FAC73" w14:textId="77777777" w:rsidR="008315DC" w:rsidRPr="00314758" w:rsidRDefault="008315DC" w:rsidP="00A831B9">
            <w:pPr>
              <w:spacing w:after="0" w:line="240" w:lineRule="auto"/>
              <w:jc w:val="both"/>
              <w:rPr>
                <w:rFonts w:cs="Arial"/>
                <w:sz w:val="20"/>
                <w:szCs w:val="20"/>
              </w:rPr>
            </w:pPr>
            <w:r w:rsidRPr="00314758">
              <w:rPr>
                <w:rFonts w:cs="Arial"/>
                <w:sz w:val="20"/>
                <w:szCs w:val="20"/>
              </w:rPr>
              <w:t>E-1</w:t>
            </w:r>
          </w:p>
        </w:tc>
        <w:tc>
          <w:tcPr>
            <w:tcW w:w="2688" w:type="dxa"/>
            <w:vAlign w:val="center"/>
          </w:tcPr>
          <w:p w14:paraId="3CC7752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4AE5DD3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F64707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B3BEEE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w tym</w:t>
            </w:r>
          </w:p>
          <w:p w14:paraId="454A0EF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52D8A0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p>
          <w:p w14:paraId="7F14F60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siarki</w:t>
            </w:r>
          </w:p>
          <w:p w14:paraId="622F28F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464324A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vAlign w:val="center"/>
          </w:tcPr>
          <w:p w14:paraId="18E313B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0,0349</w:t>
            </w:r>
          </w:p>
          <w:p w14:paraId="5A77E13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406F7D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0,0086</w:t>
            </w:r>
          </w:p>
          <w:p w14:paraId="5A5F6B5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0,0025</w:t>
            </w:r>
          </w:p>
          <w:p w14:paraId="19A5E03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B968DB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9C898FA" w14:textId="77777777" w:rsidR="008315DC" w:rsidRPr="00314758" w:rsidRDefault="008315DC" w:rsidP="00A831B9">
            <w:pPr>
              <w:pStyle w:val="Tekstpodstawowy"/>
              <w:rPr>
                <w:rFonts w:ascii="Arial" w:hAnsi="Arial" w:cs="Arial"/>
                <w:sz w:val="20"/>
              </w:rPr>
            </w:pPr>
            <w:r w:rsidRPr="00314758">
              <w:rPr>
                <w:rFonts w:ascii="Arial" w:hAnsi="Arial" w:cs="Arial"/>
                <w:sz w:val="20"/>
              </w:rPr>
              <w:t>0,004</w:t>
            </w:r>
          </w:p>
          <w:p w14:paraId="0FA17854"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0,001</w:t>
            </w:r>
          </w:p>
        </w:tc>
      </w:tr>
      <w:tr w:rsidR="008315DC" w:rsidRPr="00314758" w14:paraId="6C6B5BD9" w14:textId="77777777" w:rsidTr="00865255">
        <w:trPr>
          <w:cantSplit/>
          <w:trHeight w:val="284"/>
          <w:jc w:val="center"/>
        </w:trPr>
        <w:tc>
          <w:tcPr>
            <w:tcW w:w="4132" w:type="dxa"/>
            <w:vMerge/>
            <w:vAlign w:val="center"/>
          </w:tcPr>
          <w:p w14:paraId="38AE7267"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767A2B3" w14:textId="77777777" w:rsidR="008315DC" w:rsidRPr="00314758" w:rsidRDefault="008315DC" w:rsidP="00A831B9">
            <w:pPr>
              <w:spacing w:after="0" w:line="240" w:lineRule="auto"/>
              <w:jc w:val="both"/>
              <w:rPr>
                <w:rFonts w:cs="Arial"/>
                <w:sz w:val="20"/>
                <w:szCs w:val="20"/>
              </w:rPr>
            </w:pPr>
            <w:r w:rsidRPr="00314758">
              <w:rPr>
                <w:rFonts w:cs="Arial"/>
                <w:sz w:val="20"/>
                <w:szCs w:val="20"/>
              </w:rPr>
              <w:t>E-2</w:t>
            </w:r>
          </w:p>
        </w:tc>
        <w:tc>
          <w:tcPr>
            <w:tcW w:w="2688" w:type="dxa"/>
            <w:tcBorders>
              <w:top w:val="single" w:sz="4" w:space="0" w:color="auto"/>
              <w:bottom w:val="single" w:sz="4" w:space="0" w:color="auto"/>
            </w:tcBorders>
            <w:vAlign w:val="center"/>
          </w:tcPr>
          <w:p w14:paraId="7DD9793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1B0C9BD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4DC40F1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583490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8959EC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EF947A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p>
        </w:tc>
        <w:tc>
          <w:tcPr>
            <w:tcW w:w="1142" w:type="dxa"/>
            <w:tcBorders>
              <w:bottom w:val="single" w:sz="4" w:space="0" w:color="auto"/>
            </w:tcBorders>
            <w:vAlign w:val="center"/>
          </w:tcPr>
          <w:p w14:paraId="2C3DD7B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0,0349</w:t>
            </w:r>
          </w:p>
          <w:p w14:paraId="5B88398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1412D70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0,0086</w:t>
            </w:r>
          </w:p>
          <w:p w14:paraId="31D077E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0,0025</w:t>
            </w:r>
          </w:p>
          <w:p w14:paraId="259551AF"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2A4D872B" w14:textId="77777777" w:rsidTr="00865255">
        <w:trPr>
          <w:cantSplit/>
          <w:trHeight w:val="284"/>
          <w:jc w:val="center"/>
        </w:trPr>
        <w:tc>
          <w:tcPr>
            <w:tcW w:w="4132" w:type="dxa"/>
            <w:vMerge w:val="restart"/>
            <w:vAlign w:val="center"/>
          </w:tcPr>
          <w:p w14:paraId="6DAF734A"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Procesy produkcyjne prowadzone w </w:t>
            </w:r>
            <w:r w:rsidRPr="00314758">
              <w:rPr>
                <w:rFonts w:ascii="Arial" w:hAnsi="Arial" w:cs="Arial"/>
                <w:b/>
                <w:bCs/>
                <w:sz w:val="20"/>
              </w:rPr>
              <w:t xml:space="preserve">budynku inwentarskim nr 201, </w:t>
            </w:r>
            <w:r w:rsidRPr="00314758">
              <w:rPr>
                <w:rFonts w:ascii="Arial" w:hAnsi="Arial" w:cs="Arial"/>
                <w:bCs/>
                <w:sz w:val="20"/>
              </w:rPr>
              <w:t>w tym spaliny z 3 nagrzewnic na gaz ziemny (każda o mocy 33 kW) odprowadzane przez 8 wentylatorów dachowych</w:t>
            </w:r>
          </w:p>
        </w:tc>
        <w:tc>
          <w:tcPr>
            <w:tcW w:w="1057" w:type="dxa"/>
            <w:tcBorders>
              <w:bottom w:val="single" w:sz="4" w:space="0" w:color="auto"/>
            </w:tcBorders>
            <w:vAlign w:val="center"/>
          </w:tcPr>
          <w:p w14:paraId="7EE6C79A" w14:textId="77777777" w:rsidR="008315DC" w:rsidRPr="00314758" w:rsidRDefault="008315DC" w:rsidP="00A831B9">
            <w:pPr>
              <w:spacing w:after="0" w:line="240" w:lineRule="auto"/>
              <w:jc w:val="both"/>
              <w:rPr>
                <w:rFonts w:cs="Arial"/>
                <w:sz w:val="20"/>
                <w:szCs w:val="20"/>
              </w:rPr>
            </w:pPr>
            <w:r w:rsidRPr="00314758">
              <w:rPr>
                <w:rFonts w:cs="Arial"/>
                <w:sz w:val="20"/>
                <w:szCs w:val="20"/>
              </w:rPr>
              <w:t>E-3</w:t>
            </w:r>
          </w:p>
        </w:tc>
        <w:tc>
          <w:tcPr>
            <w:tcW w:w="2688" w:type="dxa"/>
            <w:tcBorders>
              <w:top w:val="single" w:sz="4" w:space="0" w:color="auto"/>
              <w:bottom w:val="single" w:sz="4" w:space="0" w:color="auto"/>
            </w:tcBorders>
            <w:vAlign w:val="center"/>
          </w:tcPr>
          <w:p w14:paraId="76846A8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0F7F2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532E0F0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903AFE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0D80E0E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440D48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p>
          <w:p w14:paraId="662664B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siarki</w:t>
            </w:r>
          </w:p>
          <w:p w14:paraId="69F264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131589A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3C4F553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4A84EEA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8C3738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2D34B2A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59B58C2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4CD85F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B98FC24"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370DDFC0"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4890E9CF" w14:textId="77777777" w:rsidTr="00865255">
        <w:trPr>
          <w:cantSplit/>
          <w:trHeight w:val="284"/>
          <w:jc w:val="center"/>
        </w:trPr>
        <w:tc>
          <w:tcPr>
            <w:tcW w:w="4132" w:type="dxa"/>
            <w:vMerge/>
            <w:vAlign w:val="center"/>
          </w:tcPr>
          <w:p w14:paraId="7B473BDB"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76D04C72" w14:textId="77777777" w:rsidR="008315DC" w:rsidRPr="00314758" w:rsidRDefault="008315DC" w:rsidP="00A831B9">
            <w:pPr>
              <w:spacing w:after="0" w:line="240" w:lineRule="auto"/>
              <w:jc w:val="both"/>
              <w:rPr>
                <w:rFonts w:cs="Arial"/>
                <w:sz w:val="20"/>
                <w:szCs w:val="20"/>
              </w:rPr>
            </w:pPr>
            <w:r w:rsidRPr="00314758">
              <w:rPr>
                <w:rFonts w:cs="Arial"/>
                <w:sz w:val="20"/>
                <w:szCs w:val="20"/>
              </w:rPr>
              <w:t>E-4</w:t>
            </w:r>
          </w:p>
        </w:tc>
        <w:tc>
          <w:tcPr>
            <w:tcW w:w="2688" w:type="dxa"/>
            <w:tcBorders>
              <w:top w:val="single" w:sz="4" w:space="0" w:color="auto"/>
              <w:bottom w:val="single" w:sz="4" w:space="0" w:color="auto"/>
            </w:tcBorders>
            <w:vAlign w:val="center"/>
          </w:tcPr>
          <w:p w14:paraId="3011B66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28FC3D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505A00C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7DD9A8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B7F0A8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53C2FDA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p>
        </w:tc>
        <w:tc>
          <w:tcPr>
            <w:tcW w:w="1142" w:type="dxa"/>
            <w:tcBorders>
              <w:bottom w:val="single" w:sz="4" w:space="0" w:color="auto"/>
            </w:tcBorders>
            <w:vAlign w:val="center"/>
          </w:tcPr>
          <w:p w14:paraId="7A8A0D8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1D365C7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98652D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4123F2F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1B2DD6AA"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140080A4" w14:textId="77777777" w:rsidTr="00865255">
        <w:trPr>
          <w:cantSplit/>
          <w:trHeight w:val="284"/>
          <w:jc w:val="center"/>
        </w:trPr>
        <w:tc>
          <w:tcPr>
            <w:tcW w:w="4132" w:type="dxa"/>
            <w:vMerge/>
          </w:tcPr>
          <w:p w14:paraId="7A6690EC"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4BD2AF0F" w14:textId="77777777" w:rsidR="008315DC" w:rsidRPr="00314758" w:rsidRDefault="008315DC" w:rsidP="00A831B9">
            <w:pPr>
              <w:spacing w:after="0" w:line="240" w:lineRule="auto"/>
              <w:jc w:val="both"/>
              <w:rPr>
                <w:rFonts w:cs="Arial"/>
                <w:sz w:val="20"/>
                <w:szCs w:val="20"/>
              </w:rPr>
            </w:pPr>
            <w:r w:rsidRPr="00314758">
              <w:rPr>
                <w:rFonts w:cs="Arial"/>
                <w:sz w:val="20"/>
                <w:szCs w:val="20"/>
              </w:rPr>
              <w:t>E-5</w:t>
            </w:r>
          </w:p>
        </w:tc>
        <w:tc>
          <w:tcPr>
            <w:tcW w:w="2688" w:type="dxa"/>
            <w:tcBorders>
              <w:top w:val="single" w:sz="4" w:space="0" w:color="auto"/>
              <w:bottom w:val="single" w:sz="4" w:space="0" w:color="auto"/>
            </w:tcBorders>
            <w:vAlign w:val="center"/>
          </w:tcPr>
          <w:p w14:paraId="6C92C01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4DF426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403A8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6B5ADE5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80FAA5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C056D4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673EB2D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6B6068E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CA45A1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782173A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365FCB21"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2C52BCC4" w14:textId="77777777" w:rsidTr="00865255">
        <w:trPr>
          <w:cantSplit/>
          <w:trHeight w:val="284"/>
          <w:jc w:val="center"/>
        </w:trPr>
        <w:tc>
          <w:tcPr>
            <w:tcW w:w="4132" w:type="dxa"/>
            <w:vMerge/>
          </w:tcPr>
          <w:p w14:paraId="7253CA46"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1383D033" w14:textId="77777777" w:rsidR="008315DC" w:rsidRPr="00314758" w:rsidRDefault="008315DC" w:rsidP="00A831B9">
            <w:pPr>
              <w:spacing w:after="0" w:line="240" w:lineRule="auto"/>
              <w:jc w:val="both"/>
              <w:rPr>
                <w:rFonts w:cs="Arial"/>
                <w:sz w:val="20"/>
                <w:szCs w:val="20"/>
              </w:rPr>
            </w:pPr>
            <w:r w:rsidRPr="00314758">
              <w:rPr>
                <w:rFonts w:cs="Arial"/>
                <w:sz w:val="20"/>
                <w:szCs w:val="20"/>
              </w:rPr>
              <w:t>E-6</w:t>
            </w:r>
          </w:p>
        </w:tc>
        <w:tc>
          <w:tcPr>
            <w:tcW w:w="2688" w:type="dxa"/>
            <w:tcBorders>
              <w:top w:val="single" w:sz="4" w:space="0" w:color="auto"/>
              <w:bottom w:val="single" w:sz="4" w:space="0" w:color="auto"/>
            </w:tcBorders>
            <w:vAlign w:val="center"/>
          </w:tcPr>
          <w:p w14:paraId="42D6F63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4BB1677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FDB09E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117122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2D1FF6C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3E4AE1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59C8F17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0CE47C4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3480C16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4A877D4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ADEF5B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6685929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2D56C47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4BCCA5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9AC8BFC"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3B83048F"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2C0EA09B" w14:textId="77777777" w:rsidTr="00865255">
        <w:trPr>
          <w:cantSplit/>
          <w:trHeight w:val="284"/>
          <w:jc w:val="center"/>
        </w:trPr>
        <w:tc>
          <w:tcPr>
            <w:tcW w:w="4132" w:type="dxa"/>
            <w:vMerge/>
          </w:tcPr>
          <w:p w14:paraId="7D20645F"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5EB7810D" w14:textId="77777777" w:rsidR="008315DC" w:rsidRPr="00314758" w:rsidRDefault="008315DC" w:rsidP="00A831B9">
            <w:pPr>
              <w:spacing w:after="0" w:line="240" w:lineRule="auto"/>
              <w:jc w:val="both"/>
              <w:rPr>
                <w:rFonts w:cs="Arial"/>
                <w:sz w:val="20"/>
                <w:szCs w:val="20"/>
              </w:rPr>
            </w:pPr>
            <w:r w:rsidRPr="00314758">
              <w:rPr>
                <w:rFonts w:cs="Arial"/>
                <w:sz w:val="20"/>
                <w:szCs w:val="20"/>
              </w:rPr>
              <w:t>E-7</w:t>
            </w:r>
          </w:p>
        </w:tc>
        <w:tc>
          <w:tcPr>
            <w:tcW w:w="2688" w:type="dxa"/>
            <w:tcBorders>
              <w:top w:val="single" w:sz="4" w:space="0" w:color="auto"/>
              <w:bottom w:val="single" w:sz="4" w:space="0" w:color="auto"/>
            </w:tcBorders>
            <w:vAlign w:val="center"/>
          </w:tcPr>
          <w:p w14:paraId="40DEC95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DDE942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EE6609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0713E16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20BA61B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9437FA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1D84D8C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0C7DED9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5611824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78BF498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5D75F18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10BEB3C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7F0307C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324DF8C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44E50B2"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7B7AAB68"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5AAED85F" w14:textId="77777777" w:rsidTr="00865255">
        <w:trPr>
          <w:cantSplit/>
          <w:trHeight w:val="284"/>
          <w:jc w:val="center"/>
        </w:trPr>
        <w:tc>
          <w:tcPr>
            <w:tcW w:w="4132" w:type="dxa"/>
            <w:vMerge/>
          </w:tcPr>
          <w:p w14:paraId="48341C78"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2351059" w14:textId="77777777" w:rsidR="008315DC" w:rsidRPr="00314758" w:rsidRDefault="008315DC" w:rsidP="00A831B9">
            <w:pPr>
              <w:spacing w:after="0" w:line="240" w:lineRule="auto"/>
              <w:jc w:val="both"/>
              <w:rPr>
                <w:rFonts w:cs="Arial"/>
                <w:sz w:val="20"/>
                <w:szCs w:val="20"/>
              </w:rPr>
            </w:pPr>
            <w:r w:rsidRPr="00314758">
              <w:rPr>
                <w:rFonts w:cs="Arial"/>
                <w:sz w:val="20"/>
                <w:szCs w:val="20"/>
              </w:rPr>
              <w:t>E-8</w:t>
            </w:r>
          </w:p>
        </w:tc>
        <w:tc>
          <w:tcPr>
            <w:tcW w:w="2688" w:type="dxa"/>
            <w:tcBorders>
              <w:top w:val="single" w:sz="4" w:space="0" w:color="auto"/>
              <w:bottom w:val="single" w:sz="4" w:space="0" w:color="auto"/>
            </w:tcBorders>
            <w:vAlign w:val="center"/>
          </w:tcPr>
          <w:p w14:paraId="18C0D7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90EF04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0D24531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5958DC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56BCF2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3F6BAD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0B69F83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7B63F4F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4BAE27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508F6EA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9952B67"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0,0024</w:t>
            </w:r>
          </w:p>
        </w:tc>
      </w:tr>
      <w:tr w:rsidR="008315DC" w:rsidRPr="00314758" w14:paraId="185F2493" w14:textId="77777777" w:rsidTr="00865255">
        <w:trPr>
          <w:cantSplit/>
          <w:trHeight w:val="284"/>
          <w:jc w:val="center"/>
        </w:trPr>
        <w:tc>
          <w:tcPr>
            <w:tcW w:w="4132" w:type="dxa"/>
            <w:vMerge/>
          </w:tcPr>
          <w:p w14:paraId="00AF9912"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6B8FF1DF" w14:textId="77777777" w:rsidR="008315DC" w:rsidRPr="00314758" w:rsidRDefault="008315DC" w:rsidP="00A831B9">
            <w:pPr>
              <w:spacing w:after="0" w:line="240" w:lineRule="auto"/>
              <w:jc w:val="both"/>
              <w:rPr>
                <w:rFonts w:cs="Arial"/>
                <w:sz w:val="20"/>
                <w:szCs w:val="20"/>
              </w:rPr>
            </w:pPr>
            <w:r w:rsidRPr="00314758">
              <w:rPr>
                <w:rFonts w:cs="Arial"/>
                <w:sz w:val="20"/>
                <w:szCs w:val="20"/>
              </w:rPr>
              <w:t>E-9</w:t>
            </w:r>
          </w:p>
        </w:tc>
        <w:tc>
          <w:tcPr>
            <w:tcW w:w="2688" w:type="dxa"/>
            <w:tcBorders>
              <w:top w:val="single" w:sz="4" w:space="0" w:color="auto"/>
              <w:bottom w:val="single" w:sz="4" w:space="0" w:color="auto"/>
            </w:tcBorders>
            <w:vAlign w:val="center"/>
          </w:tcPr>
          <w:p w14:paraId="0C3EE9E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64A02BE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FC0B60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F13E91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9E2A46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16CAA77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7788419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4149669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37F1B12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4E26208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27B9A797"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7AFA1849" w14:textId="77777777" w:rsidTr="00865255">
        <w:trPr>
          <w:cantSplit/>
          <w:trHeight w:val="284"/>
          <w:jc w:val="center"/>
        </w:trPr>
        <w:tc>
          <w:tcPr>
            <w:tcW w:w="4132" w:type="dxa"/>
            <w:vMerge/>
          </w:tcPr>
          <w:p w14:paraId="150AD147"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5B0B5B45" w14:textId="77777777" w:rsidR="008315DC" w:rsidRPr="00314758" w:rsidRDefault="008315DC" w:rsidP="00A831B9">
            <w:pPr>
              <w:spacing w:after="0" w:line="240" w:lineRule="auto"/>
              <w:jc w:val="both"/>
              <w:rPr>
                <w:rFonts w:cs="Arial"/>
                <w:sz w:val="20"/>
                <w:szCs w:val="20"/>
              </w:rPr>
            </w:pPr>
            <w:r w:rsidRPr="00314758">
              <w:rPr>
                <w:rFonts w:cs="Arial"/>
                <w:sz w:val="20"/>
                <w:szCs w:val="20"/>
              </w:rPr>
              <w:t>E-10</w:t>
            </w:r>
          </w:p>
        </w:tc>
        <w:tc>
          <w:tcPr>
            <w:tcW w:w="2688" w:type="dxa"/>
            <w:tcBorders>
              <w:top w:val="single" w:sz="4" w:space="0" w:color="auto"/>
              <w:bottom w:val="single" w:sz="4" w:space="0" w:color="auto"/>
            </w:tcBorders>
            <w:vAlign w:val="center"/>
          </w:tcPr>
          <w:p w14:paraId="5DB9550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A00147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01EA73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301145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2B75112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520326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7F3A717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001F7FC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5374D87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44A146C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7A24A6E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6B2362E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4796FFB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6DD767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9174CCF"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0DEA9245"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3BD9DB66" w14:textId="77777777" w:rsidTr="00865255">
        <w:trPr>
          <w:cantSplit/>
          <w:trHeight w:val="284"/>
          <w:jc w:val="center"/>
        </w:trPr>
        <w:tc>
          <w:tcPr>
            <w:tcW w:w="4132" w:type="dxa"/>
            <w:vMerge w:val="restart"/>
            <w:vAlign w:val="center"/>
          </w:tcPr>
          <w:p w14:paraId="6782A3B3" w14:textId="77777777" w:rsidR="008315DC" w:rsidRPr="00314758" w:rsidRDefault="008315DC" w:rsidP="00A831B9">
            <w:pPr>
              <w:pStyle w:val="Tekstpodstawowy"/>
              <w:rPr>
                <w:rFonts w:ascii="Arial" w:hAnsi="Arial" w:cs="Arial"/>
                <w:b/>
                <w:bCs/>
                <w:sz w:val="20"/>
              </w:rPr>
            </w:pPr>
            <w:r w:rsidRPr="00314758">
              <w:rPr>
                <w:rFonts w:ascii="Arial" w:hAnsi="Arial" w:cs="Arial"/>
                <w:bCs/>
                <w:sz w:val="20"/>
              </w:rPr>
              <w:t>Procesy produkcyjne prowadzone w </w:t>
            </w:r>
            <w:r w:rsidRPr="00314758">
              <w:rPr>
                <w:rFonts w:ascii="Arial" w:hAnsi="Arial" w:cs="Arial"/>
                <w:b/>
                <w:bCs/>
                <w:sz w:val="20"/>
              </w:rPr>
              <w:t>budynku inwentarskim nr 202,</w:t>
            </w:r>
          </w:p>
          <w:p w14:paraId="19CEFB8C"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w tym spaliny z 3 nagrzewnic na gaz ziemny (każda o mocy 33 kW) odprowadzane przez 8 wentylatorów dachowych</w:t>
            </w:r>
          </w:p>
          <w:p w14:paraId="3494E474"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4F0D11A1" w14:textId="77777777" w:rsidR="008315DC" w:rsidRPr="00314758" w:rsidRDefault="008315DC" w:rsidP="00A831B9">
            <w:pPr>
              <w:spacing w:after="0" w:line="240" w:lineRule="auto"/>
              <w:jc w:val="both"/>
              <w:rPr>
                <w:rFonts w:cs="Arial"/>
                <w:sz w:val="20"/>
                <w:szCs w:val="20"/>
              </w:rPr>
            </w:pPr>
            <w:r w:rsidRPr="00314758">
              <w:rPr>
                <w:rFonts w:cs="Arial"/>
                <w:sz w:val="20"/>
                <w:szCs w:val="20"/>
              </w:rPr>
              <w:t>E-11</w:t>
            </w:r>
          </w:p>
        </w:tc>
        <w:tc>
          <w:tcPr>
            <w:tcW w:w="2688" w:type="dxa"/>
            <w:tcBorders>
              <w:top w:val="single" w:sz="4" w:space="0" w:color="auto"/>
              <w:bottom w:val="single" w:sz="4" w:space="0" w:color="auto"/>
            </w:tcBorders>
            <w:vAlign w:val="center"/>
          </w:tcPr>
          <w:p w14:paraId="436A1F0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934818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4E5A87F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021ED9B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493D45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6450B2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01C9E55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396ED12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6B59B92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6C20052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23734F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19B494E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3FC255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1D4DCD4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4CC8B96A"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4B7E002F"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0774234B" w14:textId="77777777" w:rsidTr="00865255">
        <w:trPr>
          <w:cantSplit/>
          <w:trHeight w:val="284"/>
          <w:jc w:val="center"/>
        </w:trPr>
        <w:tc>
          <w:tcPr>
            <w:tcW w:w="4132" w:type="dxa"/>
            <w:vMerge/>
            <w:vAlign w:val="center"/>
          </w:tcPr>
          <w:p w14:paraId="2FC2A71B"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5991827C" w14:textId="77777777" w:rsidR="008315DC" w:rsidRPr="00314758" w:rsidRDefault="008315DC" w:rsidP="00A831B9">
            <w:pPr>
              <w:spacing w:after="0" w:line="240" w:lineRule="auto"/>
              <w:jc w:val="both"/>
              <w:rPr>
                <w:rFonts w:cs="Arial"/>
                <w:sz w:val="20"/>
                <w:szCs w:val="20"/>
              </w:rPr>
            </w:pPr>
            <w:r w:rsidRPr="00314758">
              <w:rPr>
                <w:rFonts w:cs="Arial"/>
                <w:sz w:val="20"/>
                <w:szCs w:val="20"/>
              </w:rPr>
              <w:t>E-12</w:t>
            </w:r>
          </w:p>
        </w:tc>
        <w:tc>
          <w:tcPr>
            <w:tcW w:w="2688" w:type="dxa"/>
            <w:tcBorders>
              <w:top w:val="single" w:sz="4" w:space="0" w:color="auto"/>
              <w:bottom w:val="single" w:sz="4" w:space="0" w:color="auto"/>
            </w:tcBorders>
            <w:vAlign w:val="center"/>
          </w:tcPr>
          <w:p w14:paraId="3E47BA6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60C77FD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081888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645F2F7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32AD615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07D2B4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1CF19A8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7BC3250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08708FE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0,0082</w:t>
            </w:r>
          </w:p>
          <w:p w14:paraId="614C7AD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4E11444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0C2E4B8D" w14:textId="77777777" w:rsidTr="00865255">
        <w:trPr>
          <w:cantSplit/>
          <w:trHeight w:val="284"/>
          <w:jc w:val="center"/>
        </w:trPr>
        <w:tc>
          <w:tcPr>
            <w:tcW w:w="4132" w:type="dxa"/>
            <w:vMerge/>
            <w:vAlign w:val="center"/>
          </w:tcPr>
          <w:p w14:paraId="0D7AB822"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37F6B98F" w14:textId="77777777" w:rsidR="008315DC" w:rsidRPr="00314758" w:rsidRDefault="008315DC" w:rsidP="00A831B9">
            <w:pPr>
              <w:spacing w:after="0" w:line="240" w:lineRule="auto"/>
              <w:jc w:val="both"/>
              <w:rPr>
                <w:rFonts w:cs="Arial"/>
                <w:sz w:val="20"/>
                <w:szCs w:val="20"/>
              </w:rPr>
            </w:pPr>
            <w:r w:rsidRPr="00314758">
              <w:rPr>
                <w:rFonts w:cs="Arial"/>
                <w:sz w:val="20"/>
                <w:szCs w:val="20"/>
              </w:rPr>
              <w:t>E-13</w:t>
            </w:r>
          </w:p>
        </w:tc>
        <w:tc>
          <w:tcPr>
            <w:tcW w:w="2688" w:type="dxa"/>
            <w:tcBorders>
              <w:top w:val="single" w:sz="4" w:space="0" w:color="auto"/>
              <w:bottom w:val="single" w:sz="4" w:space="0" w:color="auto"/>
            </w:tcBorders>
            <w:vAlign w:val="center"/>
          </w:tcPr>
          <w:p w14:paraId="0F39683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85EA69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522AE98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534E53C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EF11B2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2AAF4B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737BED9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7455DDF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1D32560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0,0082</w:t>
            </w:r>
          </w:p>
          <w:p w14:paraId="2F1B350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41CDB89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5D83195A" w14:textId="77777777" w:rsidTr="00865255">
        <w:trPr>
          <w:cantSplit/>
          <w:trHeight w:val="284"/>
          <w:jc w:val="center"/>
        </w:trPr>
        <w:tc>
          <w:tcPr>
            <w:tcW w:w="4132" w:type="dxa"/>
            <w:vMerge/>
            <w:vAlign w:val="center"/>
          </w:tcPr>
          <w:p w14:paraId="67150E87"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2DDB34A0" w14:textId="77777777" w:rsidR="008315DC" w:rsidRPr="00314758" w:rsidRDefault="008315DC" w:rsidP="00A831B9">
            <w:pPr>
              <w:spacing w:after="0" w:line="240" w:lineRule="auto"/>
              <w:jc w:val="both"/>
              <w:rPr>
                <w:rFonts w:cs="Arial"/>
                <w:sz w:val="20"/>
                <w:szCs w:val="20"/>
              </w:rPr>
            </w:pPr>
            <w:r w:rsidRPr="00314758">
              <w:rPr>
                <w:rFonts w:cs="Arial"/>
                <w:sz w:val="20"/>
                <w:szCs w:val="20"/>
              </w:rPr>
              <w:t>E-14</w:t>
            </w:r>
          </w:p>
        </w:tc>
        <w:tc>
          <w:tcPr>
            <w:tcW w:w="2688" w:type="dxa"/>
            <w:tcBorders>
              <w:top w:val="single" w:sz="4" w:space="0" w:color="auto"/>
              <w:bottom w:val="single" w:sz="4" w:space="0" w:color="auto"/>
            </w:tcBorders>
            <w:vAlign w:val="center"/>
          </w:tcPr>
          <w:p w14:paraId="4D7EA0F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0DF1D81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1FC5C6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9709D2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04A9A1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19056C6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001C3FF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56CE1E4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3C6C4AD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217FA8B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39785E6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59CB75A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6D6D83B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1D642EC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7641E0E"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46E1BFAD"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3A687736" w14:textId="77777777" w:rsidTr="00865255">
        <w:trPr>
          <w:cantSplit/>
          <w:trHeight w:val="284"/>
          <w:jc w:val="center"/>
        </w:trPr>
        <w:tc>
          <w:tcPr>
            <w:tcW w:w="4132" w:type="dxa"/>
            <w:vMerge/>
            <w:vAlign w:val="center"/>
          </w:tcPr>
          <w:p w14:paraId="097072CE"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39F10BE6" w14:textId="77777777" w:rsidR="008315DC" w:rsidRPr="00314758" w:rsidRDefault="008315DC" w:rsidP="00A831B9">
            <w:pPr>
              <w:spacing w:after="0" w:line="240" w:lineRule="auto"/>
              <w:jc w:val="both"/>
              <w:rPr>
                <w:rFonts w:cs="Arial"/>
                <w:sz w:val="20"/>
                <w:szCs w:val="20"/>
              </w:rPr>
            </w:pPr>
            <w:r w:rsidRPr="00314758">
              <w:rPr>
                <w:rFonts w:cs="Arial"/>
                <w:sz w:val="20"/>
                <w:szCs w:val="20"/>
              </w:rPr>
              <w:t>E-15</w:t>
            </w:r>
          </w:p>
        </w:tc>
        <w:tc>
          <w:tcPr>
            <w:tcW w:w="2688" w:type="dxa"/>
            <w:tcBorders>
              <w:top w:val="single" w:sz="4" w:space="0" w:color="auto"/>
              <w:bottom w:val="single" w:sz="4" w:space="0" w:color="auto"/>
            </w:tcBorders>
            <w:vAlign w:val="center"/>
          </w:tcPr>
          <w:p w14:paraId="6F623FD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737C0F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20F1D36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84858A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0A7D118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B151C7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73F1C73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1D7455A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1305FAC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677340D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B8C7FE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6813B96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57BC814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5B7767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1A48F453"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7BD1CB12"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1AF4022B" w14:textId="77777777" w:rsidTr="00865255">
        <w:trPr>
          <w:cantSplit/>
          <w:trHeight w:val="284"/>
          <w:jc w:val="center"/>
        </w:trPr>
        <w:tc>
          <w:tcPr>
            <w:tcW w:w="4132" w:type="dxa"/>
            <w:vMerge/>
            <w:vAlign w:val="center"/>
          </w:tcPr>
          <w:p w14:paraId="54B22E41"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52A55312" w14:textId="77777777" w:rsidR="008315DC" w:rsidRPr="00314758" w:rsidRDefault="008315DC" w:rsidP="00A831B9">
            <w:pPr>
              <w:spacing w:after="0" w:line="240" w:lineRule="auto"/>
              <w:jc w:val="both"/>
              <w:rPr>
                <w:rFonts w:cs="Arial"/>
                <w:sz w:val="20"/>
                <w:szCs w:val="20"/>
              </w:rPr>
            </w:pPr>
            <w:r w:rsidRPr="00314758">
              <w:rPr>
                <w:rFonts w:cs="Arial"/>
                <w:sz w:val="20"/>
                <w:szCs w:val="20"/>
              </w:rPr>
              <w:t>E-16</w:t>
            </w:r>
          </w:p>
        </w:tc>
        <w:tc>
          <w:tcPr>
            <w:tcW w:w="2688" w:type="dxa"/>
            <w:tcBorders>
              <w:top w:val="single" w:sz="4" w:space="0" w:color="auto"/>
              <w:bottom w:val="single" w:sz="4" w:space="0" w:color="auto"/>
            </w:tcBorders>
            <w:vAlign w:val="center"/>
          </w:tcPr>
          <w:p w14:paraId="2B70C31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1FFA06C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55E1DE1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55114F1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413736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93E242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6FFDFD2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7DE5AD3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F32EE1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0,0082</w:t>
            </w:r>
          </w:p>
          <w:p w14:paraId="0FE5FEB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0568A7A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0E93BE94" w14:textId="77777777" w:rsidTr="00865255">
        <w:trPr>
          <w:cantSplit/>
          <w:trHeight w:val="284"/>
          <w:jc w:val="center"/>
        </w:trPr>
        <w:tc>
          <w:tcPr>
            <w:tcW w:w="4132" w:type="dxa"/>
            <w:vMerge/>
            <w:vAlign w:val="center"/>
          </w:tcPr>
          <w:p w14:paraId="1E03D8F5"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4A6DE5D" w14:textId="77777777" w:rsidR="008315DC" w:rsidRPr="00314758" w:rsidRDefault="008315DC" w:rsidP="00A831B9">
            <w:pPr>
              <w:spacing w:after="0" w:line="240" w:lineRule="auto"/>
              <w:jc w:val="both"/>
              <w:rPr>
                <w:rFonts w:cs="Arial"/>
                <w:sz w:val="20"/>
                <w:szCs w:val="20"/>
              </w:rPr>
            </w:pPr>
            <w:r w:rsidRPr="00314758">
              <w:rPr>
                <w:rFonts w:cs="Arial"/>
                <w:sz w:val="20"/>
                <w:szCs w:val="20"/>
              </w:rPr>
              <w:t>E-17</w:t>
            </w:r>
          </w:p>
        </w:tc>
        <w:tc>
          <w:tcPr>
            <w:tcW w:w="2688" w:type="dxa"/>
            <w:tcBorders>
              <w:top w:val="single" w:sz="4" w:space="0" w:color="auto"/>
              <w:bottom w:val="single" w:sz="4" w:space="0" w:color="auto"/>
            </w:tcBorders>
            <w:vAlign w:val="center"/>
          </w:tcPr>
          <w:p w14:paraId="60AD417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71B56E7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585B84D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A046C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26D274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2DB37A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5EF2DFE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2685746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8D0073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0,0082</w:t>
            </w:r>
          </w:p>
          <w:p w14:paraId="0FB264E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49D5150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0A897AFC" w14:textId="77777777" w:rsidTr="00865255">
        <w:trPr>
          <w:cantSplit/>
          <w:trHeight w:val="284"/>
          <w:jc w:val="center"/>
        </w:trPr>
        <w:tc>
          <w:tcPr>
            <w:tcW w:w="4132" w:type="dxa"/>
            <w:vMerge/>
            <w:vAlign w:val="center"/>
          </w:tcPr>
          <w:p w14:paraId="5502E6DE"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6B5FA7D7" w14:textId="77777777" w:rsidR="008315DC" w:rsidRPr="00314758" w:rsidRDefault="008315DC" w:rsidP="00A831B9">
            <w:pPr>
              <w:spacing w:after="0" w:line="240" w:lineRule="auto"/>
              <w:jc w:val="both"/>
              <w:rPr>
                <w:rFonts w:cs="Arial"/>
                <w:sz w:val="20"/>
                <w:szCs w:val="20"/>
              </w:rPr>
            </w:pPr>
            <w:r w:rsidRPr="00314758">
              <w:rPr>
                <w:rFonts w:cs="Arial"/>
                <w:sz w:val="20"/>
                <w:szCs w:val="20"/>
              </w:rPr>
              <w:t>E-18</w:t>
            </w:r>
          </w:p>
        </w:tc>
        <w:tc>
          <w:tcPr>
            <w:tcW w:w="2688" w:type="dxa"/>
            <w:tcBorders>
              <w:top w:val="single" w:sz="4" w:space="0" w:color="auto"/>
              <w:bottom w:val="single" w:sz="4" w:space="0" w:color="auto"/>
            </w:tcBorders>
            <w:vAlign w:val="center"/>
          </w:tcPr>
          <w:p w14:paraId="4FB6D11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3809EC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858D57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330242D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8CC3C8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E3AE6E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44B8058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62B7EF7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4569AA2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w:t>
            </w:r>
          </w:p>
          <w:p w14:paraId="01B072E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935DE1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5296ED9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03253EF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46ECD79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7181B4C"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42DBEFC0"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572427C2" w14:textId="77777777" w:rsidTr="00865255">
        <w:trPr>
          <w:cantSplit/>
          <w:trHeight w:val="284"/>
          <w:jc w:val="center"/>
        </w:trPr>
        <w:tc>
          <w:tcPr>
            <w:tcW w:w="4132" w:type="dxa"/>
            <w:vMerge w:val="restart"/>
            <w:vAlign w:val="center"/>
          </w:tcPr>
          <w:p w14:paraId="573FCE0B" w14:textId="77777777" w:rsidR="008315DC" w:rsidRPr="00314758" w:rsidRDefault="008315DC" w:rsidP="00A831B9">
            <w:pPr>
              <w:pStyle w:val="Tekstpodstawowy"/>
              <w:rPr>
                <w:rFonts w:ascii="Arial" w:hAnsi="Arial" w:cs="Arial"/>
                <w:b/>
                <w:bCs/>
                <w:sz w:val="20"/>
              </w:rPr>
            </w:pPr>
            <w:r w:rsidRPr="00314758">
              <w:rPr>
                <w:rFonts w:ascii="Arial" w:hAnsi="Arial" w:cs="Arial"/>
                <w:bCs/>
                <w:sz w:val="20"/>
              </w:rPr>
              <w:lastRenderedPageBreak/>
              <w:t>Procesy produkcyjne prowadzone w </w:t>
            </w:r>
            <w:r w:rsidRPr="00314758">
              <w:rPr>
                <w:rFonts w:ascii="Arial" w:hAnsi="Arial" w:cs="Arial"/>
                <w:b/>
                <w:bCs/>
                <w:sz w:val="20"/>
              </w:rPr>
              <w:t>budynku inwentarskim nr 203,</w:t>
            </w:r>
          </w:p>
          <w:p w14:paraId="45D05430" w14:textId="77777777" w:rsidR="008315DC" w:rsidRPr="00314758" w:rsidRDefault="008315DC" w:rsidP="00A831B9">
            <w:pPr>
              <w:pStyle w:val="Tekstpodstawowy"/>
              <w:rPr>
                <w:bCs/>
                <w:sz w:val="20"/>
              </w:rPr>
            </w:pPr>
            <w:r w:rsidRPr="00314758">
              <w:rPr>
                <w:rFonts w:ascii="Arial" w:hAnsi="Arial" w:cs="Arial"/>
                <w:bCs/>
                <w:sz w:val="20"/>
              </w:rPr>
              <w:t>w tym</w:t>
            </w:r>
            <w:r w:rsidRPr="00314758">
              <w:rPr>
                <w:rFonts w:ascii="Arial" w:hAnsi="Arial" w:cs="Arial"/>
                <w:b/>
                <w:bCs/>
                <w:sz w:val="20"/>
              </w:rPr>
              <w:t xml:space="preserve"> </w:t>
            </w:r>
            <w:r w:rsidRPr="00314758">
              <w:rPr>
                <w:rFonts w:ascii="Arial" w:hAnsi="Arial" w:cs="Arial"/>
                <w:bCs/>
                <w:sz w:val="20"/>
              </w:rPr>
              <w:t>spaliny z 3 nagrzewnic na gaz ziemny (każda o mocy 33 kW) odprowadzane przez 8 wentylatorów dachowych</w:t>
            </w:r>
          </w:p>
        </w:tc>
        <w:tc>
          <w:tcPr>
            <w:tcW w:w="1057" w:type="dxa"/>
            <w:tcBorders>
              <w:bottom w:val="single" w:sz="4" w:space="0" w:color="auto"/>
            </w:tcBorders>
            <w:vAlign w:val="center"/>
          </w:tcPr>
          <w:p w14:paraId="643A8742" w14:textId="77777777" w:rsidR="008315DC" w:rsidRPr="00314758" w:rsidRDefault="008315DC" w:rsidP="00A831B9">
            <w:pPr>
              <w:spacing w:after="0" w:line="240" w:lineRule="auto"/>
              <w:jc w:val="both"/>
              <w:rPr>
                <w:rFonts w:cs="Arial"/>
                <w:sz w:val="20"/>
                <w:szCs w:val="20"/>
              </w:rPr>
            </w:pPr>
            <w:r w:rsidRPr="00314758">
              <w:rPr>
                <w:rFonts w:cs="Arial"/>
                <w:sz w:val="20"/>
                <w:szCs w:val="20"/>
              </w:rPr>
              <w:t>E-19</w:t>
            </w:r>
          </w:p>
        </w:tc>
        <w:tc>
          <w:tcPr>
            <w:tcW w:w="2688" w:type="dxa"/>
            <w:tcBorders>
              <w:top w:val="single" w:sz="4" w:space="0" w:color="auto"/>
              <w:bottom w:val="single" w:sz="4" w:space="0" w:color="auto"/>
            </w:tcBorders>
            <w:vAlign w:val="center"/>
          </w:tcPr>
          <w:p w14:paraId="3463D64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7521345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5E0FA4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2EED44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F51A69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A71CF8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4B33E0A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203E931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1B9D3E6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7A6F007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0F714D9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08BA5F9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70F2E7F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31BAF2E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6C0697CF"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53FAC9FF"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77C32D70" w14:textId="77777777" w:rsidTr="00865255">
        <w:trPr>
          <w:cantSplit/>
          <w:trHeight w:val="284"/>
          <w:jc w:val="center"/>
        </w:trPr>
        <w:tc>
          <w:tcPr>
            <w:tcW w:w="4132" w:type="dxa"/>
            <w:vMerge/>
            <w:vAlign w:val="center"/>
          </w:tcPr>
          <w:p w14:paraId="21161B70"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682768FC" w14:textId="77777777" w:rsidR="008315DC" w:rsidRPr="00314758" w:rsidRDefault="008315DC" w:rsidP="00A831B9">
            <w:pPr>
              <w:spacing w:after="0" w:line="240" w:lineRule="auto"/>
              <w:jc w:val="both"/>
              <w:rPr>
                <w:rFonts w:cs="Arial"/>
                <w:sz w:val="20"/>
                <w:szCs w:val="20"/>
              </w:rPr>
            </w:pPr>
            <w:r w:rsidRPr="00314758">
              <w:rPr>
                <w:rFonts w:cs="Arial"/>
                <w:sz w:val="20"/>
                <w:szCs w:val="20"/>
              </w:rPr>
              <w:t>E-20</w:t>
            </w:r>
          </w:p>
        </w:tc>
        <w:tc>
          <w:tcPr>
            <w:tcW w:w="2688" w:type="dxa"/>
            <w:tcBorders>
              <w:top w:val="single" w:sz="4" w:space="0" w:color="auto"/>
              <w:bottom w:val="single" w:sz="4" w:space="0" w:color="auto"/>
            </w:tcBorders>
            <w:vAlign w:val="center"/>
          </w:tcPr>
          <w:p w14:paraId="4AF3687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76FB335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DED342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FF5670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47D276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05D109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0D52C5B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3B784BF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1107DB7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757BB92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267BD5B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2B4B11D1" w14:textId="77777777" w:rsidTr="00865255">
        <w:trPr>
          <w:cantSplit/>
          <w:trHeight w:val="284"/>
          <w:jc w:val="center"/>
        </w:trPr>
        <w:tc>
          <w:tcPr>
            <w:tcW w:w="4132" w:type="dxa"/>
            <w:vMerge/>
            <w:vAlign w:val="center"/>
          </w:tcPr>
          <w:p w14:paraId="15B31EF8"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3B7DE8C" w14:textId="77777777" w:rsidR="008315DC" w:rsidRPr="00314758" w:rsidRDefault="008315DC" w:rsidP="00A831B9">
            <w:pPr>
              <w:spacing w:after="0" w:line="240" w:lineRule="auto"/>
              <w:jc w:val="both"/>
              <w:rPr>
                <w:rFonts w:cs="Arial"/>
                <w:sz w:val="20"/>
                <w:szCs w:val="20"/>
              </w:rPr>
            </w:pPr>
            <w:r w:rsidRPr="00314758">
              <w:rPr>
                <w:rFonts w:cs="Arial"/>
                <w:sz w:val="20"/>
                <w:szCs w:val="20"/>
              </w:rPr>
              <w:t>E-21</w:t>
            </w:r>
          </w:p>
        </w:tc>
        <w:tc>
          <w:tcPr>
            <w:tcW w:w="2688" w:type="dxa"/>
            <w:tcBorders>
              <w:top w:val="single" w:sz="4" w:space="0" w:color="auto"/>
              <w:bottom w:val="single" w:sz="4" w:space="0" w:color="auto"/>
            </w:tcBorders>
            <w:vAlign w:val="center"/>
          </w:tcPr>
          <w:p w14:paraId="0FE15B2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372CD2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7634E67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667993B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6125519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FB6D8F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54AEDC9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53516AB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7578C55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3537EEB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3DCE381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000C8616" w14:textId="77777777" w:rsidTr="00865255">
        <w:trPr>
          <w:cantSplit/>
          <w:trHeight w:val="284"/>
          <w:jc w:val="center"/>
        </w:trPr>
        <w:tc>
          <w:tcPr>
            <w:tcW w:w="4132" w:type="dxa"/>
            <w:vMerge/>
            <w:vAlign w:val="center"/>
          </w:tcPr>
          <w:p w14:paraId="79F746A1"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E5D882D" w14:textId="77777777" w:rsidR="008315DC" w:rsidRPr="00314758" w:rsidRDefault="008315DC" w:rsidP="00A831B9">
            <w:pPr>
              <w:spacing w:after="0" w:line="240" w:lineRule="auto"/>
              <w:jc w:val="both"/>
              <w:rPr>
                <w:rFonts w:cs="Arial"/>
                <w:sz w:val="20"/>
                <w:szCs w:val="20"/>
              </w:rPr>
            </w:pPr>
            <w:r w:rsidRPr="00314758">
              <w:rPr>
                <w:rFonts w:cs="Arial"/>
                <w:sz w:val="20"/>
                <w:szCs w:val="20"/>
              </w:rPr>
              <w:t>E-22</w:t>
            </w:r>
          </w:p>
        </w:tc>
        <w:tc>
          <w:tcPr>
            <w:tcW w:w="2688" w:type="dxa"/>
            <w:tcBorders>
              <w:top w:val="single" w:sz="4" w:space="0" w:color="auto"/>
              <w:bottom w:val="single" w:sz="4" w:space="0" w:color="auto"/>
            </w:tcBorders>
            <w:vAlign w:val="center"/>
          </w:tcPr>
          <w:p w14:paraId="053DD93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0C3465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4E6F0B6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515D31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01504E0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0CD7A1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65D1BC9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3A3DCCD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6FE7C0E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28E10AC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5C66730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61583A2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10BC874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B9E416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13EDB82"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1378100D"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39874305" w14:textId="77777777" w:rsidTr="00865255">
        <w:trPr>
          <w:cantSplit/>
          <w:trHeight w:val="284"/>
          <w:jc w:val="center"/>
        </w:trPr>
        <w:tc>
          <w:tcPr>
            <w:tcW w:w="4132" w:type="dxa"/>
            <w:vMerge/>
            <w:vAlign w:val="center"/>
          </w:tcPr>
          <w:p w14:paraId="7B80B8C7"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143DB2BE" w14:textId="77777777" w:rsidR="008315DC" w:rsidRPr="00314758" w:rsidRDefault="008315DC" w:rsidP="00A831B9">
            <w:pPr>
              <w:spacing w:after="0" w:line="240" w:lineRule="auto"/>
              <w:jc w:val="both"/>
              <w:rPr>
                <w:rFonts w:cs="Arial"/>
                <w:sz w:val="20"/>
                <w:szCs w:val="20"/>
              </w:rPr>
            </w:pPr>
            <w:r w:rsidRPr="00314758">
              <w:rPr>
                <w:rFonts w:cs="Arial"/>
                <w:sz w:val="20"/>
                <w:szCs w:val="20"/>
              </w:rPr>
              <w:t>E-23</w:t>
            </w:r>
          </w:p>
        </w:tc>
        <w:tc>
          <w:tcPr>
            <w:tcW w:w="2688" w:type="dxa"/>
            <w:tcBorders>
              <w:top w:val="single" w:sz="4" w:space="0" w:color="auto"/>
              <w:bottom w:val="single" w:sz="4" w:space="0" w:color="auto"/>
            </w:tcBorders>
            <w:vAlign w:val="center"/>
          </w:tcPr>
          <w:p w14:paraId="1DFEDB4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52FB5E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2261F06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24F791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5DE4C4D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C5F438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5DAE04A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77F480F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7A051DF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315C2FA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389DE5A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1C80F1E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19CD969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F161C7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E4F726E"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18E58E0D"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74A66AB5" w14:textId="77777777" w:rsidTr="00865255">
        <w:trPr>
          <w:cantSplit/>
          <w:trHeight w:val="284"/>
          <w:jc w:val="center"/>
        </w:trPr>
        <w:tc>
          <w:tcPr>
            <w:tcW w:w="4132" w:type="dxa"/>
            <w:vMerge/>
            <w:vAlign w:val="center"/>
          </w:tcPr>
          <w:p w14:paraId="1522D66F"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74891BF7" w14:textId="77777777" w:rsidR="008315DC" w:rsidRPr="00314758" w:rsidRDefault="008315DC" w:rsidP="00A831B9">
            <w:pPr>
              <w:spacing w:after="0" w:line="240" w:lineRule="auto"/>
              <w:jc w:val="both"/>
              <w:rPr>
                <w:rFonts w:cs="Arial"/>
                <w:sz w:val="20"/>
                <w:szCs w:val="20"/>
              </w:rPr>
            </w:pPr>
            <w:r w:rsidRPr="00314758">
              <w:rPr>
                <w:rFonts w:cs="Arial"/>
                <w:sz w:val="20"/>
                <w:szCs w:val="20"/>
              </w:rPr>
              <w:t>E-24</w:t>
            </w:r>
          </w:p>
        </w:tc>
        <w:tc>
          <w:tcPr>
            <w:tcW w:w="2688" w:type="dxa"/>
            <w:tcBorders>
              <w:top w:val="single" w:sz="4" w:space="0" w:color="auto"/>
              <w:bottom w:val="single" w:sz="4" w:space="0" w:color="auto"/>
            </w:tcBorders>
            <w:vAlign w:val="center"/>
          </w:tcPr>
          <w:p w14:paraId="4B02C30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440187F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09CACC9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417112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3FAA2C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1442F7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2FDDF3C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70DCC87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6103800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5E53089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327CB13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743CDDD1" w14:textId="77777777" w:rsidTr="00865255">
        <w:trPr>
          <w:cantSplit/>
          <w:trHeight w:val="284"/>
          <w:jc w:val="center"/>
        </w:trPr>
        <w:tc>
          <w:tcPr>
            <w:tcW w:w="4132" w:type="dxa"/>
            <w:vMerge/>
            <w:vAlign w:val="center"/>
          </w:tcPr>
          <w:p w14:paraId="2F588DA7"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733F08B8" w14:textId="77777777" w:rsidR="008315DC" w:rsidRPr="00314758" w:rsidRDefault="008315DC" w:rsidP="00A831B9">
            <w:pPr>
              <w:spacing w:after="0" w:line="240" w:lineRule="auto"/>
              <w:jc w:val="both"/>
              <w:rPr>
                <w:rFonts w:cs="Arial"/>
                <w:sz w:val="20"/>
                <w:szCs w:val="20"/>
              </w:rPr>
            </w:pPr>
            <w:r w:rsidRPr="00314758">
              <w:rPr>
                <w:rFonts w:cs="Arial"/>
                <w:sz w:val="20"/>
                <w:szCs w:val="20"/>
              </w:rPr>
              <w:t>E-25</w:t>
            </w:r>
          </w:p>
        </w:tc>
        <w:tc>
          <w:tcPr>
            <w:tcW w:w="2688" w:type="dxa"/>
            <w:tcBorders>
              <w:top w:val="single" w:sz="4" w:space="0" w:color="auto"/>
              <w:bottom w:val="single" w:sz="4" w:space="0" w:color="auto"/>
            </w:tcBorders>
            <w:vAlign w:val="center"/>
          </w:tcPr>
          <w:p w14:paraId="543E7ED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7C95E69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DBBDD7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B2BD11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6B01DF7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1E685D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43AA3A9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74967B6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C08583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772CE1F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0FE58C1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tc>
      </w:tr>
      <w:tr w:rsidR="008315DC" w:rsidRPr="00314758" w14:paraId="41BC34EC" w14:textId="77777777" w:rsidTr="00865255">
        <w:trPr>
          <w:cantSplit/>
          <w:trHeight w:val="284"/>
          <w:jc w:val="center"/>
        </w:trPr>
        <w:tc>
          <w:tcPr>
            <w:tcW w:w="4132" w:type="dxa"/>
            <w:vMerge/>
            <w:vAlign w:val="center"/>
          </w:tcPr>
          <w:p w14:paraId="5E169E59"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24C5AD40" w14:textId="77777777" w:rsidR="008315DC" w:rsidRPr="00314758" w:rsidRDefault="008315DC" w:rsidP="00A831B9">
            <w:pPr>
              <w:spacing w:after="0" w:line="240" w:lineRule="auto"/>
              <w:jc w:val="both"/>
              <w:rPr>
                <w:rFonts w:cs="Arial"/>
                <w:sz w:val="20"/>
                <w:szCs w:val="20"/>
              </w:rPr>
            </w:pPr>
            <w:r w:rsidRPr="00314758">
              <w:rPr>
                <w:rFonts w:cs="Arial"/>
                <w:sz w:val="20"/>
                <w:szCs w:val="20"/>
              </w:rPr>
              <w:t>E-26</w:t>
            </w:r>
          </w:p>
        </w:tc>
        <w:tc>
          <w:tcPr>
            <w:tcW w:w="2688" w:type="dxa"/>
            <w:tcBorders>
              <w:top w:val="single" w:sz="4" w:space="0" w:color="auto"/>
              <w:bottom w:val="single" w:sz="4" w:space="0" w:color="auto"/>
            </w:tcBorders>
            <w:vAlign w:val="center"/>
          </w:tcPr>
          <w:p w14:paraId="4E943FD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86157B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397008E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A12BA4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5B80CAE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6F5A21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48591F5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1E13CFD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7918CA9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0,0384</w:t>
            </w:r>
          </w:p>
          <w:p w14:paraId="4720BCC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0,0007</w:t>
            </w:r>
          </w:p>
          <w:p w14:paraId="4DF6E18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0,0083</w:t>
            </w:r>
          </w:p>
          <w:p w14:paraId="1335E91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0,0024</w:t>
            </w:r>
          </w:p>
          <w:p w14:paraId="163B8E9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05DA070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184C7F06" w14:textId="77777777" w:rsidR="008315DC" w:rsidRPr="00314758" w:rsidRDefault="008315DC" w:rsidP="00A831B9">
            <w:pPr>
              <w:pStyle w:val="Tekstpodstawowy"/>
              <w:rPr>
                <w:rFonts w:ascii="Arial" w:hAnsi="Arial" w:cs="Arial"/>
                <w:sz w:val="20"/>
              </w:rPr>
            </w:pPr>
            <w:r w:rsidRPr="00314758">
              <w:rPr>
                <w:rFonts w:ascii="Arial" w:hAnsi="Arial" w:cs="Arial"/>
                <w:sz w:val="20"/>
              </w:rPr>
              <w:t>0,003</w:t>
            </w:r>
          </w:p>
          <w:p w14:paraId="49B1B6BC"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0,0009</w:t>
            </w:r>
          </w:p>
        </w:tc>
      </w:tr>
      <w:tr w:rsidR="008315DC" w:rsidRPr="00314758" w14:paraId="49578131" w14:textId="77777777" w:rsidTr="00865255">
        <w:trPr>
          <w:cantSplit/>
          <w:trHeight w:val="284"/>
          <w:jc w:val="center"/>
        </w:trPr>
        <w:tc>
          <w:tcPr>
            <w:tcW w:w="4132" w:type="dxa"/>
            <w:vMerge w:val="restart"/>
            <w:vAlign w:val="center"/>
          </w:tcPr>
          <w:p w14:paraId="6C47076A"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Procesy produkcyjne prowadzone w </w:t>
            </w:r>
            <w:r w:rsidRPr="00314758">
              <w:rPr>
                <w:rFonts w:ascii="Arial" w:hAnsi="Arial" w:cs="Arial"/>
                <w:b/>
                <w:bCs/>
                <w:sz w:val="20"/>
              </w:rPr>
              <w:t xml:space="preserve">budynku inwentarskim nr 301, </w:t>
            </w:r>
            <w:r w:rsidRPr="00314758">
              <w:rPr>
                <w:rFonts w:ascii="Arial" w:hAnsi="Arial" w:cs="Arial"/>
                <w:bCs/>
                <w:sz w:val="20"/>
              </w:rPr>
              <w:t>w tym spaliny z 6 nagrzewnic na gaz ziemny (każda o mocy 33 kW) odprowadzane przez 6 wentylatorów dachowych</w:t>
            </w:r>
          </w:p>
        </w:tc>
        <w:tc>
          <w:tcPr>
            <w:tcW w:w="1057" w:type="dxa"/>
            <w:tcBorders>
              <w:bottom w:val="single" w:sz="4" w:space="0" w:color="auto"/>
            </w:tcBorders>
            <w:vAlign w:val="center"/>
          </w:tcPr>
          <w:p w14:paraId="7BF46ADC" w14:textId="77777777" w:rsidR="008315DC" w:rsidRPr="00314758" w:rsidRDefault="008315DC" w:rsidP="00A831B9">
            <w:pPr>
              <w:spacing w:after="0" w:line="240" w:lineRule="auto"/>
              <w:jc w:val="both"/>
              <w:rPr>
                <w:rFonts w:cs="Arial"/>
                <w:sz w:val="20"/>
                <w:szCs w:val="20"/>
              </w:rPr>
            </w:pPr>
            <w:r w:rsidRPr="00314758">
              <w:rPr>
                <w:rFonts w:cs="Arial"/>
                <w:sz w:val="20"/>
                <w:szCs w:val="20"/>
              </w:rPr>
              <w:t>E-27</w:t>
            </w:r>
          </w:p>
        </w:tc>
        <w:tc>
          <w:tcPr>
            <w:tcW w:w="2688" w:type="dxa"/>
            <w:tcBorders>
              <w:top w:val="single" w:sz="4" w:space="0" w:color="auto"/>
              <w:bottom w:val="single" w:sz="4" w:space="0" w:color="auto"/>
            </w:tcBorders>
            <w:vAlign w:val="center"/>
          </w:tcPr>
          <w:p w14:paraId="6AB475C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81736E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DA0F23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278DC5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31AA67A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156336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12FFAF5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75F5A4A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6BBA2F3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60B188A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15D523E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0,0063</w:t>
            </w:r>
          </w:p>
          <w:p w14:paraId="2CCEFA3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1B6294C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2FF387D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2CAF1740"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541BCB6A"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7BFE078E" w14:textId="77777777" w:rsidTr="00865255">
        <w:trPr>
          <w:cantSplit/>
          <w:trHeight w:val="284"/>
          <w:jc w:val="center"/>
        </w:trPr>
        <w:tc>
          <w:tcPr>
            <w:tcW w:w="4132" w:type="dxa"/>
            <w:vMerge/>
            <w:vAlign w:val="center"/>
          </w:tcPr>
          <w:p w14:paraId="3D040CEB"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5F705E39" w14:textId="77777777" w:rsidR="008315DC" w:rsidRPr="00314758" w:rsidRDefault="008315DC" w:rsidP="00A831B9">
            <w:pPr>
              <w:spacing w:after="0" w:line="240" w:lineRule="auto"/>
              <w:jc w:val="both"/>
              <w:rPr>
                <w:rFonts w:cs="Arial"/>
                <w:sz w:val="20"/>
                <w:szCs w:val="20"/>
              </w:rPr>
            </w:pPr>
            <w:r w:rsidRPr="00314758">
              <w:rPr>
                <w:rFonts w:cs="Arial"/>
                <w:sz w:val="20"/>
                <w:szCs w:val="20"/>
              </w:rPr>
              <w:t>E-28</w:t>
            </w:r>
          </w:p>
        </w:tc>
        <w:tc>
          <w:tcPr>
            <w:tcW w:w="2688" w:type="dxa"/>
            <w:tcBorders>
              <w:top w:val="single" w:sz="4" w:space="0" w:color="auto"/>
              <w:bottom w:val="single" w:sz="4" w:space="0" w:color="auto"/>
            </w:tcBorders>
            <w:vAlign w:val="center"/>
          </w:tcPr>
          <w:p w14:paraId="74DB9C2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802702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0094E52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6B28CFD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7BADC9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6ADCF7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04FC178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561FDBC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1F3F488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0,0062</w:t>
            </w:r>
          </w:p>
          <w:p w14:paraId="59CEE1D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70BC1EFF"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335B7A14" w14:textId="77777777" w:rsidTr="00865255">
        <w:trPr>
          <w:cantSplit/>
          <w:trHeight w:val="284"/>
          <w:jc w:val="center"/>
        </w:trPr>
        <w:tc>
          <w:tcPr>
            <w:tcW w:w="4132" w:type="dxa"/>
            <w:vMerge/>
            <w:vAlign w:val="center"/>
          </w:tcPr>
          <w:p w14:paraId="5B74DA94"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2CF253AE" w14:textId="77777777" w:rsidR="008315DC" w:rsidRPr="00314758" w:rsidRDefault="008315DC" w:rsidP="00A831B9">
            <w:pPr>
              <w:spacing w:after="0" w:line="240" w:lineRule="auto"/>
              <w:jc w:val="both"/>
              <w:rPr>
                <w:rFonts w:cs="Arial"/>
                <w:sz w:val="20"/>
                <w:szCs w:val="20"/>
              </w:rPr>
            </w:pPr>
            <w:r w:rsidRPr="00314758">
              <w:rPr>
                <w:rFonts w:cs="Arial"/>
                <w:sz w:val="20"/>
                <w:szCs w:val="20"/>
              </w:rPr>
              <w:t>E-29</w:t>
            </w:r>
          </w:p>
        </w:tc>
        <w:tc>
          <w:tcPr>
            <w:tcW w:w="2688" w:type="dxa"/>
            <w:tcBorders>
              <w:top w:val="single" w:sz="4" w:space="0" w:color="auto"/>
              <w:bottom w:val="single" w:sz="4" w:space="0" w:color="auto"/>
            </w:tcBorders>
            <w:vAlign w:val="center"/>
          </w:tcPr>
          <w:p w14:paraId="678113F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DE8288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2E677A3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52C777A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94610F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004CE2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7364CD5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7D27288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624B72E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0382EA7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506ACBE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0,0063</w:t>
            </w:r>
          </w:p>
          <w:p w14:paraId="2C1E090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174C57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66BC6E6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65E3F65A"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756EB67B"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07686F5B" w14:textId="77777777" w:rsidTr="00865255">
        <w:trPr>
          <w:cantSplit/>
          <w:trHeight w:val="284"/>
          <w:jc w:val="center"/>
        </w:trPr>
        <w:tc>
          <w:tcPr>
            <w:tcW w:w="4132" w:type="dxa"/>
            <w:vMerge/>
            <w:vAlign w:val="center"/>
          </w:tcPr>
          <w:p w14:paraId="57673299"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2D0CEF8D" w14:textId="77777777" w:rsidR="008315DC" w:rsidRPr="00314758" w:rsidRDefault="008315DC" w:rsidP="00A831B9">
            <w:pPr>
              <w:spacing w:after="0" w:line="240" w:lineRule="auto"/>
              <w:jc w:val="both"/>
              <w:rPr>
                <w:rFonts w:cs="Arial"/>
                <w:sz w:val="20"/>
                <w:szCs w:val="20"/>
              </w:rPr>
            </w:pPr>
            <w:r w:rsidRPr="00314758">
              <w:rPr>
                <w:rFonts w:cs="Arial"/>
                <w:sz w:val="20"/>
                <w:szCs w:val="20"/>
              </w:rPr>
              <w:t>E-30</w:t>
            </w:r>
          </w:p>
        </w:tc>
        <w:tc>
          <w:tcPr>
            <w:tcW w:w="2688" w:type="dxa"/>
            <w:tcBorders>
              <w:top w:val="single" w:sz="4" w:space="0" w:color="auto"/>
              <w:bottom w:val="single" w:sz="4" w:space="0" w:color="auto"/>
            </w:tcBorders>
            <w:vAlign w:val="center"/>
          </w:tcPr>
          <w:p w14:paraId="644EB12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39EE7F6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0D9A7DA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AD2D3A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050E3D5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0E53980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37FB4C0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3EA1B24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5C41AEB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0,0062</w:t>
            </w:r>
          </w:p>
          <w:p w14:paraId="5ED8FA5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45090DEF"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4CAA774D" w14:textId="77777777" w:rsidTr="00865255">
        <w:trPr>
          <w:cantSplit/>
          <w:trHeight w:val="284"/>
          <w:jc w:val="center"/>
        </w:trPr>
        <w:tc>
          <w:tcPr>
            <w:tcW w:w="4132" w:type="dxa"/>
            <w:vMerge/>
            <w:vAlign w:val="center"/>
          </w:tcPr>
          <w:p w14:paraId="4C84AE41"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191DD64C" w14:textId="77777777" w:rsidR="008315DC" w:rsidRPr="00314758" w:rsidRDefault="008315DC" w:rsidP="00A831B9">
            <w:pPr>
              <w:spacing w:after="0" w:line="240" w:lineRule="auto"/>
              <w:jc w:val="both"/>
              <w:rPr>
                <w:rFonts w:cs="Arial"/>
                <w:sz w:val="20"/>
                <w:szCs w:val="20"/>
              </w:rPr>
            </w:pPr>
            <w:r w:rsidRPr="00314758">
              <w:rPr>
                <w:rFonts w:cs="Arial"/>
                <w:sz w:val="20"/>
                <w:szCs w:val="20"/>
              </w:rPr>
              <w:t>E-31</w:t>
            </w:r>
          </w:p>
        </w:tc>
        <w:tc>
          <w:tcPr>
            <w:tcW w:w="2688" w:type="dxa"/>
            <w:tcBorders>
              <w:top w:val="single" w:sz="4" w:space="0" w:color="auto"/>
              <w:bottom w:val="single" w:sz="4" w:space="0" w:color="auto"/>
            </w:tcBorders>
            <w:vAlign w:val="center"/>
          </w:tcPr>
          <w:p w14:paraId="28B2DD8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70EA500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80DD6C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5F5FC1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8D4F01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1C0BBEB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09A0E91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7D1A28E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6FA0568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7524317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088A738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0,0063</w:t>
            </w:r>
          </w:p>
          <w:p w14:paraId="427EDF0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183EF95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42F06AB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1C3B3F88"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280115B5"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52AACF6F" w14:textId="77777777" w:rsidTr="00865255">
        <w:trPr>
          <w:cantSplit/>
          <w:trHeight w:val="284"/>
          <w:jc w:val="center"/>
        </w:trPr>
        <w:tc>
          <w:tcPr>
            <w:tcW w:w="4132" w:type="dxa"/>
            <w:vMerge/>
            <w:vAlign w:val="center"/>
          </w:tcPr>
          <w:p w14:paraId="42AFA7CE" w14:textId="77777777" w:rsidR="008315DC" w:rsidRPr="00314758" w:rsidRDefault="008315DC" w:rsidP="00A831B9">
            <w:pPr>
              <w:pStyle w:val="Tekstpodstawowy"/>
              <w:rPr>
                <w:rFonts w:ascii="Arial" w:hAnsi="Arial" w:cs="Arial"/>
                <w:bCs/>
                <w:sz w:val="20"/>
              </w:rPr>
            </w:pPr>
          </w:p>
        </w:tc>
        <w:tc>
          <w:tcPr>
            <w:tcW w:w="1057" w:type="dxa"/>
            <w:tcBorders>
              <w:bottom w:val="single" w:sz="4" w:space="0" w:color="auto"/>
            </w:tcBorders>
            <w:vAlign w:val="center"/>
          </w:tcPr>
          <w:p w14:paraId="67C553B7" w14:textId="77777777" w:rsidR="008315DC" w:rsidRPr="00314758" w:rsidRDefault="008315DC" w:rsidP="00A831B9">
            <w:pPr>
              <w:spacing w:after="0" w:line="240" w:lineRule="auto"/>
              <w:jc w:val="both"/>
              <w:rPr>
                <w:rFonts w:cs="Arial"/>
                <w:sz w:val="20"/>
                <w:szCs w:val="20"/>
              </w:rPr>
            </w:pPr>
            <w:r w:rsidRPr="00314758">
              <w:rPr>
                <w:rFonts w:cs="Arial"/>
                <w:sz w:val="20"/>
                <w:szCs w:val="20"/>
              </w:rPr>
              <w:t>E-32</w:t>
            </w:r>
          </w:p>
        </w:tc>
        <w:tc>
          <w:tcPr>
            <w:tcW w:w="2688" w:type="dxa"/>
            <w:tcBorders>
              <w:top w:val="single" w:sz="4" w:space="0" w:color="auto"/>
              <w:bottom w:val="single" w:sz="4" w:space="0" w:color="auto"/>
            </w:tcBorders>
            <w:vAlign w:val="center"/>
          </w:tcPr>
          <w:p w14:paraId="1829711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08E36E0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17FF9AC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3E2185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53CC9D1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BB3733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5E58DCF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0,0338</w:t>
            </w:r>
          </w:p>
          <w:p w14:paraId="1222395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45FF76C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0,0062</w:t>
            </w:r>
          </w:p>
          <w:p w14:paraId="747BBF6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0,0018</w:t>
            </w:r>
          </w:p>
          <w:p w14:paraId="4A69A9FB"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6FB1699D" w14:textId="77777777" w:rsidTr="00865255">
        <w:trPr>
          <w:cantSplit/>
          <w:trHeight w:val="284"/>
          <w:jc w:val="center"/>
        </w:trPr>
        <w:tc>
          <w:tcPr>
            <w:tcW w:w="4132" w:type="dxa"/>
            <w:vAlign w:val="center"/>
          </w:tcPr>
          <w:p w14:paraId="7DE4B993"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lastRenderedPageBreak/>
              <w:t>Procesy produkcyjne prowadzone w </w:t>
            </w:r>
            <w:r w:rsidRPr="00314758">
              <w:rPr>
                <w:rFonts w:ascii="Arial" w:hAnsi="Arial" w:cs="Arial"/>
                <w:b/>
                <w:bCs/>
                <w:sz w:val="20"/>
              </w:rPr>
              <w:t>budynku inwentarskim warchlaków,</w:t>
            </w:r>
          </w:p>
          <w:p w14:paraId="4AB03DF4"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w tym spaliny z 2 nagrzewnic na gaz ziemny (każda o mocy 33 kW) odprowadzane przez 1 wentylator dachowy</w:t>
            </w:r>
          </w:p>
        </w:tc>
        <w:tc>
          <w:tcPr>
            <w:tcW w:w="1057" w:type="dxa"/>
            <w:tcBorders>
              <w:bottom w:val="single" w:sz="4" w:space="0" w:color="auto"/>
            </w:tcBorders>
            <w:vAlign w:val="center"/>
          </w:tcPr>
          <w:p w14:paraId="664595BA" w14:textId="77777777" w:rsidR="008315DC" w:rsidRPr="00314758" w:rsidRDefault="008315DC" w:rsidP="00A831B9">
            <w:pPr>
              <w:spacing w:after="0" w:line="240" w:lineRule="auto"/>
              <w:jc w:val="both"/>
              <w:rPr>
                <w:rFonts w:cs="Arial"/>
                <w:sz w:val="20"/>
                <w:szCs w:val="20"/>
              </w:rPr>
            </w:pPr>
            <w:r w:rsidRPr="00314758">
              <w:rPr>
                <w:rFonts w:cs="Arial"/>
                <w:sz w:val="20"/>
                <w:szCs w:val="20"/>
              </w:rPr>
              <w:t>E-33</w:t>
            </w:r>
          </w:p>
        </w:tc>
        <w:tc>
          <w:tcPr>
            <w:tcW w:w="2688" w:type="dxa"/>
            <w:tcBorders>
              <w:top w:val="single" w:sz="4" w:space="0" w:color="auto"/>
              <w:bottom w:val="single" w:sz="4" w:space="0" w:color="auto"/>
            </w:tcBorders>
            <w:vAlign w:val="center"/>
          </w:tcPr>
          <w:p w14:paraId="168DE37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5C5C902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66139B1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931703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8A9A91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3FC7E3E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727E7F3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79E23AB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76F3561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0,0511</w:t>
            </w:r>
          </w:p>
          <w:p w14:paraId="7039D76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0,0017</w:t>
            </w:r>
          </w:p>
          <w:p w14:paraId="7609E67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0,0145</w:t>
            </w:r>
          </w:p>
          <w:p w14:paraId="74DBE8F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0,0042</w:t>
            </w:r>
          </w:p>
          <w:p w14:paraId="3384C49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0,0002</w:t>
            </w:r>
          </w:p>
          <w:p w14:paraId="07778B2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102177DD"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6F000AF6"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32EBE098" w14:textId="77777777" w:rsidTr="00865255">
        <w:trPr>
          <w:cantSplit/>
          <w:trHeight w:val="284"/>
          <w:jc w:val="center"/>
        </w:trPr>
        <w:tc>
          <w:tcPr>
            <w:tcW w:w="4132" w:type="dxa"/>
            <w:vMerge w:val="restart"/>
            <w:vAlign w:val="center"/>
          </w:tcPr>
          <w:p w14:paraId="042D9BC2"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Procesy produkcyjne prowadzone w </w:t>
            </w:r>
            <w:r w:rsidRPr="00314758">
              <w:rPr>
                <w:rFonts w:ascii="Arial" w:hAnsi="Arial" w:cs="Arial"/>
                <w:b/>
                <w:bCs/>
                <w:sz w:val="20"/>
              </w:rPr>
              <w:t>budynku inwentarskim nr 302,</w:t>
            </w:r>
          </w:p>
          <w:p w14:paraId="64BD0E5B" w14:textId="77777777" w:rsidR="008315DC" w:rsidRPr="00314758" w:rsidRDefault="008315DC" w:rsidP="00A831B9">
            <w:pPr>
              <w:pStyle w:val="Tekstpodstawowy"/>
              <w:rPr>
                <w:bCs/>
                <w:sz w:val="20"/>
              </w:rPr>
            </w:pPr>
            <w:r w:rsidRPr="00314758">
              <w:rPr>
                <w:rFonts w:ascii="Arial" w:hAnsi="Arial" w:cs="Arial"/>
                <w:bCs/>
                <w:sz w:val="20"/>
              </w:rPr>
              <w:t>w tym</w:t>
            </w:r>
            <w:r w:rsidRPr="00314758">
              <w:rPr>
                <w:rFonts w:ascii="Arial" w:hAnsi="Arial" w:cs="Arial"/>
                <w:b/>
                <w:bCs/>
                <w:sz w:val="20"/>
              </w:rPr>
              <w:t xml:space="preserve"> </w:t>
            </w:r>
            <w:r w:rsidRPr="00314758">
              <w:rPr>
                <w:rFonts w:ascii="Arial" w:hAnsi="Arial" w:cs="Arial"/>
                <w:bCs/>
                <w:sz w:val="20"/>
              </w:rPr>
              <w:t xml:space="preserve"> spaliny z 4 nagrzewnic na gaz ziemny (każda o mocy 33 kW) odprowadzane przez 4 wentylatory dachowe</w:t>
            </w:r>
          </w:p>
        </w:tc>
        <w:tc>
          <w:tcPr>
            <w:tcW w:w="1057" w:type="dxa"/>
            <w:tcBorders>
              <w:bottom w:val="single" w:sz="4" w:space="0" w:color="auto"/>
            </w:tcBorders>
            <w:vAlign w:val="center"/>
          </w:tcPr>
          <w:p w14:paraId="43DCB1B1" w14:textId="77777777" w:rsidR="008315DC" w:rsidRPr="00314758" w:rsidRDefault="008315DC" w:rsidP="00A831B9">
            <w:pPr>
              <w:spacing w:after="0" w:line="240" w:lineRule="auto"/>
              <w:jc w:val="both"/>
              <w:rPr>
                <w:rFonts w:cs="Arial"/>
                <w:sz w:val="20"/>
                <w:szCs w:val="20"/>
              </w:rPr>
            </w:pPr>
            <w:r w:rsidRPr="00314758">
              <w:rPr>
                <w:rFonts w:cs="Arial"/>
                <w:sz w:val="20"/>
                <w:szCs w:val="20"/>
              </w:rPr>
              <w:t>E-34</w:t>
            </w:r>
          </w:p>
        </w:tc>
        <w:tc>
          <w:tcPr>
            <w:tcW w:w="2688" w:type="dxa"/>
            <w:tcBorders>
              <w:top w:val="single" w:sz="4" w:space="0" w:color="auto"/>
              <w:bottom w:val="single" w:sz="4" w:space="0" w:color="auto"/>
            </w:tcBorders>
            <w:vAlign w:val="center"/>
          </w:tcPr>
          <w:p w14:paraId="0499BE1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191DB28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23568D6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A7C8B2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26F2467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3786C03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4787D3A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40D025F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0C4DE66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0,0362</w:t>
            </w:r>
          </w:p>
          <w:p w14:paraId="238BC2B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43B90DF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0,0067</w:t>
            </w:r>
          </w:p>
          <w:p w14:paraId="2D5A8F4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0,0019</w:t>
            </w:r>
          </w:p>
          <w:p w14:paraId="0636A37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792A6A9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6B490D6E"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6C9533AA"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03A7C126" w14:textId="77777777" w:rsidTr="00865255">
        <w:trPr>
          <w:cantSplit/>
          <w:trHeight w:val="284"/>
          <w:jc w:val="center"/>
        </w:trPr>
        <w:tc>
          <w:tcPr>
            <w:tcW w:w="4132" w:type="dxa"/>
            <w:vMerge/>
            <w:vAlign w:val="center"/>
          </w:tcPr>
          <w:p w14:paraId="1E13E6FC"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7C911B20" w14:textId="77777777" w:rsidR="008315DC" w:rsidRPr="00314758" w:rsidRDefault="008315DC" w:rsidP="00A831B9">
            <w:pPr>
              <w:spacing w:after="0" w:line="240" w:lineRule="auto"/>
              <w:jc w:val="both"/>
              <w:rPr>
                <w:rFonts w:cs="Arial"/>
                <w:sz w:val="20"/>
                <w:szCs w:val="20"/>
              </w:rPr>
            </w:pPr>
            <w:r w:rsidRPr="00314758">
              <w:rPr>
                <w:rFonts w:cs="Arial"/>
                <w:sz w:val="20"/>
                <w:szCs w:val="20"/>
              </w:rPr>
              <w:t>E-35</w:t>
            </w:r>
          </w:p>
        </w:tc>
        <w:tc>
          <w:tcPr>
            <w:tcW w:w="2688" w:type="dxa"/>
            <w:tcBorders>
              <w:top w:val="single" w:sz="4" w:space="0" w:color="auto"/>
              <w:bottom w:val="single" w:sz="4" w:space="0" w:color="auto"/>
            </w:tcBorders>
            <w:vAlign w:val="center"/>
          </w:tcPr>
          <w:p w14:paraId="65CA82B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2504F26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49D4506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711D6A5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10856D2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9B9AAE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12DEB7D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0,0362</w:t>
            </w:r>
          </w:p>
          <w:p w14:paraId="05405F7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119C462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0,0067</w:t>
            </w:r>
          </w:p>
          <w:p w14:paraId="333D31A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0,0019</w:t>
            </w:r>
          </w:p>
          <w:p w14:paraId="4DA6661A"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71A51933" w14:textId="77777777" w:rsidTr="00865255">
        <w:trPr>
          <w:cantSplit/>
          <w:trHeight w:val="284"/>
          <w:jc w:val="center"/>
        </w:trPr>
        <w:tc>
          <w:tcPr>
            <w:tcW w:w="4132" w:type="dxa"/>
            <w:vMerge/>
            <w:vAlign w:val="center"/>
          </w:tcPr>
          <w:p w14:paraId="55A99024"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650B9DE7" w14:textId="77777777" w:rsidR="008315DC" w:rsidRPr="00314758" w:rsidRDefault="008315DC" w:rsidP="00A831B9">
            <w:pPr>
              <w:spacing w:after="0" w:line="240" w:lineRule="auto"/>
              <w:jc w:val="both"/>
              <w:rPr>
                <w:rFonts w:cs="Arial"/>
                <w:sz w:val="20"/>
                <w:szCs w:val="20"/>
              </w:rPr>
            </w:pPr>
            <w:r w:rsidRPr="00314758">
              <w:rPr>
                <w:rFonts w:cs="Arial"/>
                <w:sz w:val="20"/>
                <w:szCs w:val="20"/>
              </w:rPr>
              <w:t>E-36</w:t>
            </w:r>
          </w:p>
        </w:tc>
        <w:tc>
          <w:tcPr>
            <w:tcW w:w="2688" w:type="dxa"/>
            <w:tcBorders>
              <w:top w:val="single" w:sz="4" w:space="0" w:color="auto"/>
              <w:bottom w:val="single" w:sz="4" w:space="0" w:color="auto"/>
            </w:tcBorders>
            <w:vAlign w:val="center"/>
          </w:tcPr>
          <w:p w14:paraId="09B5852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13C2FC8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3A5E46B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4DCCCB5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4A21DD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1A600C1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r w:rsidRPr="00314758">
              <w:rPr>
                <w:rFonts w:cs="Arial"/>
                <w:color w:val="000000"/>
                <w:sz w:val="20"/>
                <w:szCs w:val="20"/>
              </w:rPr>
              <w:t xml:space="preserve"> </w:t>
            </w:r>
            <w:r w:rsidRPr="00314758">
              <w:rPr>
                <w:rFonts w:cs="Arial"/>
                <w:sz w:val="20"/>
                <w:szCs w:val="20"/>
              </w:rPr>
              <w:t>dwutlenek siarki</w:t>
            </w:r>
          </w:p>
          <w:p w14:paraId="71BC844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dwutlenek azotu</w:t>
            </w:r>
          </w:p>
          <w:p w14:paraId="682C75C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tlenek węgla</w:t>
            </w:r>
          </w:p>
        </w:tc>
        <w:tc>
          <w:tcPr>
            <w:tcW w:w="1142" w:type="dxa"/>
            <w:tcBorders>
              <w:bottom w:val="single" w:sz="4" w:space="0" w:color="auto"/>
            </w:tcBorders>
            <w:vAlign w:val="center"/>
          </w:tcPr>
          <w:p w14:paraId="0CAF649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0,0362</w:t>
            </w:r>
          </w:p>
          <w:p w14:paraId="3FB2635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39992DA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0,0067</w:t>
            </w:r>
          </w:p>
          <w:p w14:paraId="4479835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0,0019</w:t>
            </w:r>
          </w:p>
          <w:p w14:paraId="04AF628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0,0001</w:t>
            </w:r>
          </w:p>
          <w:p w14:paraId="57631C3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0,0003</w:t>
            </w:r>
          </w:p>
          <w:p w14:paraId="103F82DE" w14:textId="77777777" w:rsidR="008315DC" w:rsidRPr="00314758" w:rsidRDefault="008315DC" w:rsidP="00A831B9">
            <w:pPr>
              <w:pStyle w:val="Tekstpodstawowy"/>
              <w:rPr>
                <w:rFonts w:ascii="Arial" w:hAnsi="Arial" w:cs="Arial"/>
                <w:sz w:val="20"/>
              </w:rPr>
            </w:pPr>
            <w:r w:rsidRPr="00314758">
              <w:rPr>
                <w:rFonts w:ascii="Arial" w:hAnsi="Arial" w:cs="Arial"/>
                <w:sz w:val="20"/>
              </w:rPr>
              <w:t>0,009</w:t>
            </w:r>
          </w:p>
          <w:p w14:paraId="6F8C3A4A" w14:textId="77777777" w:rsidR="008315DC" w:rsidRPr="00314758" w:rsidRDefault="008315DC" w:rsidP="00A831B9">
            <w:pPr>
              <w:pStyle w:val="Tekstpodstawowy"/>
              <w:rPr>
                <w:rFonts w:ascii="Arial" w:hAnsi="Arial" w:cs="Arial"/>
                <w:sz w:val="20"/>
                <w:lang w:val="de-DE"/>
              </w:rPr>
            </w:pPr>
            <w:r w:rsidRPr="00314758">
              <w:rPr>
                <w:rFonts w:ascii="Arial" w:hAnsi="Arial" w:cs="Arial"/>
                <w:sz w:val="20"/>
                <w:lang w:val="de-DE"/>
              </w:rPr>
              <w:t>0,002</w:t>
            </w:r>
          </w:p>
        </w:tc>
      </w:tr>
      <w:tr w:rsidR="008315DC" w:rsidRPr="00314758" w14:paraId="3A448EB4" w14:textId="77777777" w:rsidTr="00865255">
        <w:trPr>
          <w:cantSplit/>
          <w:trHeight w:val="284"/>
          <w:jc w:val="center"/>
        </w:trPr>
        <w:tc>
          <w:tcPr>
            <w:tcW w:w="4132" w:type="dxa"/>
            <w:vMerge/>
            <w:vAlign w:val="center"/>
          </w:tcPr>
          <w:p w14:paraId="65C49E27" w14:textId="77777777" w:rsidR="008315DC" w:rsidRPr="00314758" w:rsidRDefault="008315DC" w:rsidP="00A831B9">
            <w:pPr>
              <w:pStyle w:val="Tekstpodstawowy"/>
              <w:rPr>
                <w:bCs/>
                <w:sz w:val="20"/>
              </w:rPr>
            </w:pPr>
          </w:p>
        </w:tc>
        <w:tc>
          <w:tcPr>
            <w:tcW w:w="1057" w:type="dxa"/>
            <w:tcBorders>
              <w:bottom w:val="single" w:sz="4" w:space="0" w:color="auto"/>
            </w:tcBorders>
            <w:vAlign w:val="center"/>
          </w:tcPr>
          <w:p w14:paraId="42F43C46" w14:textId="77777777" w:rsidR="008315DC" w:rsidRPr="00314758" w:rsidRDefault="008315DC" w:rsidP="00A831B9">
            <w:pPr>
              <w:spacing w:after="0" w:line="240" w:lineRule="auto"/>
              <w:jc w:val="both"/>
              <w:rPr>
                <w:rFonts w:cs="Arial"/>
                <w:sz w:val="20"/>
                <w:szCs w:val="20"/>
              </w:rPr>
            </w:pPr>
            <w:r w:rsidRPr="00314758">
              <w:rPr>
                <w:rFonts w:cs="Arial"/>
                <w:sz w:val="20"/>
                <w:szCs w:val="20"/>
              </w:rPr>
              <w:t>E-37</w:t>
            </w:r>
          </w:p>
        </w:tc>
        <w:tc>
          <w:tcPr>
            <w:tcW w:w="2688" w:type="dxa"/>
            <w:tcBorders>
              <w:top w:val="single" w:sz="4" w:space="0" w:color="auto"/>
              <w:bottom w:val="single" w:sz="4" w:space="0" w:color="auto"/>
            </w:tcBorders>
            <w:vAlign w:val="center"/>
          </w:tcPr>
          <w:p w14:paraId="2EB917C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amoniak</w:t>
            </w:r>
          </w:p>
          <w:p w14:paraId="0DD3138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siarkowodór</w:t>
            </w:r>
          </w:p>
          <w:p w14:paraId="75A0E5C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389BE4E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FAA25A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D732B1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pył zawieszony PM2,5</w:t>
            </w:r>
          </w:p>
        </w:tc>
        <w:tc>
          <w:tcPr>
            <w:tcW w:w="1142" w:type="dxa"/>
            <w:tcBorders>
              <w:bottom w:val="single" w:sz="4" w:space="0" w:color="auto"/>
            </w:tcBorders>
            <w:vAlign w:val="center"/>
          </w:tcPr>
          <w:p w14:paraId="56481C3E"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0,0362</w:t>
            </w:r>
          </w:p>
          <w:p w14:paraId="27705409"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0,0006</w:t>
            </w:r>
          </w:p>
          <w:p w14:paraId="1B54AB1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0,0067</w:t>
            </w:r>
          </w:p>
          <w:p w14:paraId="1A35938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0,0019</w:t>
            </w:r>
          </w:p>
          <w:p w14:paraId="1469CF5B" w14:textId="77777777" w:rsidR="008315DC" w:rsidRPr="00314758" w:rsidRDefault="008315DC" w:rsidP="00A831B9">
            <w:pPr>
              <w:widowControl w:val="0"/>
              <w:autoSpaceDE w:val="0"/>
              <w:autoSpaceDN w:val="0"/>
              <w:adjustRightInd w:val="0"/>
              <w:spacing w:after="0" w:line="240" w:lineRule="auto"/>
              <w:jc w:val="both"/>
              <w:rPr>
                <w:rFonts w:cs="Arial"/>
                <w:sz w:val="20"/>
                <w:szCs w:val="20"/>
                <w:lang w:val="de-DE"/>
              </w:rPr>
            </w:pPr>
            <w:r w:rsidRPr="00314758">
              <w:rPr>
                <w:rFonts w:cs="Arial"/>
                <w:sz w:val="20"/>
                <w:szCs w:val="20"/>
              </w:rPr>
              <w:t>0,0001</w:t>
            </w:r>
          </w:p>
        </w:tc>
      </w:tr>
      <w:tr w:rsidR="008315DC" w:rsidRPr="00314758" w14:paraId="6EC9D4C0" w14:textId="77777777" w:rsidTr="00865255">
        <w:trPr>
          <w:cantSplit/>
          <w:trHeight w:val="284"/>
          <w:jc w:val="center"/>
        </w:trPr>
        <w:tc>
          <w:tcPr>
            <w:tcW w:w="4132" w:type="dxa"/>
            <w:vAlign w:val="center"/>
          </w:tcPr>
          <w:p w14:paraId="73237584"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Napełnianie silosu paszowego</w:t>
            </w:r>
          </w:p>
          <w:p w14:paraId="326038E6"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Nr 1 o pojemności 15 Mg z odpowietrzeniem </w:t>
            </w:r>
          </w:p>
          <w:p w14:paraId="3073916B"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na wysokości 1 m</w:t>
            </w:r>
          </w:p>
        </w:tc>
        <w:tc>
          <w:tcPr>
            <w:tcW w:w="1057" w:type="dxa"/>
            <w:tcBorders>
              <w:bottom w:val="single" w:sz="4" w:space="0" w:color="auto"/>
            </w:tcBorders>
            <w:vAlign w:val="center"/>
          </w:tcPr>
          <w:p w14:paraId="5C9E82BF" w14:textId="77777777" w:rsidR="008315DC" w:rsidRPr="00314758" w:rsidRDefault="008315DC" w:rsidP="00A831B9">
            <w:pPr>
              <w:spacing w:after="0" w:line="240" w:lineRule="auto"/>
              <w:jc w:val="both"/>
              <w:rPr>
                <w:rFonts w:cs="Arial"/>
                <w:sz w:val="20"/>
                <w:szCs w:val="20"/>
              </w:rPr>
            </w:pPr>
            <w:r w:rsidRPr="00314758">
              <w:rPr>
                <w:rFonts w:cs="Arial"/>
                <w:sz w:val="20"/>
                <w:szCs w:val="20"/>
              </w:rPr>
              <w:t>S-1</w:t>
            </w:r>
          </w:p>
        </w:tc>
        <w:tc>
          <w:tcPr>
            <w:tcW w:w="2688" w:type="dxa"/>
            <w:tcBorders>
              <w:top w:val="single" w:sz="4" w:space="0" w:color="auto"/>
              <w:bottom w:val="single" w:sz="4" w:space="0" w:color="auto"/>
            </w:tcBorders>
            <w:vAlign w:val="center"/>
          </w:tcPr>
          <w:p w14:paraId="480AC12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5FA131B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45FC071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70A85172"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044971B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109B166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28B62583"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0EA080C6" w14:textId="77777777" w:rsidTr="00865255">
        <w:trPr>
          <w:cantSplit/>
          <w:trHeight w:val="284"/>
          <w:jc w:val="center"/>
        </w:trPr>
        <w:tc>
          <w:tcPr>
            <w:tcW w:w="4132" w:type="dxa"/>
            <w:vAlign w:val="center"/>
          </w:tcPr>
          <w:p w14:paraId="4FF3B280"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Napełnianie silosu paszowego</w:t>
            </w:r>
          </w:p>
          <w:p w14:paraId="5313AFF1"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Nr 2 o pojemności 15 Mg z odpowietrzeniem </w:t>
            </w:r>
          </w:p>
          <w:p w14:paraId="3551896B"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141191AF" w14:textId="77777777" w:rsidR="008315DC" w:rsidRPr="00314758" w:rsidRDefault="008315DC" w:rsidP="00A831B9">
            <w:pPr>
              <w:spacing w:after="0" w:line="240" w:lineRule="auto"/>
              <w:jc w:val="both"/>
              <w:rPr>
                <w:rFonts w:cs="Arial"/>
                <w:sz w:val="20"/>
                <w:szCs w:val="20"/>
              </w:rPr>
            </w:pPr>
            <w:r w:rsidRPr="00314758">
              <w:rPr>
                <w:rFonts w:cs="Arial"/>
                <w:sz w:val="20"/>
                <w:szCs w:val="20"/>
              </w:rPr>
              <w:t>S-2</w:t>
            </w:r>
          </w:p>
        </w:tc>
        <w:tc>
          <w:tcPr>
            <w:tcW w:w="2688" w:type="dxa"/>
            <w:tcBorders>
              <w:top w:val="single" w:sz="4" w:space="0" w:color="auto"/>
              <w:bottom w:val="single" w:sz="4" w:space="0" w:color="auto"/>
            </w:tcBorders>
            <w:vAlign w:val="center"/>
          </w:tcPr>
          <w:p w14:paraId="010EA8D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A6EFCEB"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7EE9968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6241294C"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78DA464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68C669A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1ECF37E8"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02D3CF69" w14:textId="77777777" w:rsidTr="00865255">
        <w:trPr>
          <w:cantSplit/>
          <w:trHeight w:val="284"/>
          <w:jc w:val="center"/>
        </w:trPr>
        <w:tc>
          <w:tcPr>
            <w:tcW w:w="4132" w:type="dxa"/>
            <w:vAlign w:val="center"/>
          </w:tcPr>
          <w:p w14:paraId="3E78D5F7"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Napełnianie silosu paszowego</w:t>
            </w:r>
          </w:p>
          <w:p w14:paraId="3CB53AC0"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 Nr 3 o pojemności 15 Mg z odpowietrzeniem </w:t>
            </w:r>
          </w:p>
          <w:p w14:paraId="0F9B9F4F"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603B5F15" w14:textId="77777777" w:rsidR="008315DC" w:rsidRPr="00314758" w:rsidRDefault="008315DC" w:rsidP="00A831B9">
            <w:pPr>
              <w:spacing w:after="0" w:line="240" w:lineRule="auto"/>
              <w:jc w:val="both"/>
              <w:rPr>
                <w:rFonts w:cs="Arial"/>
                <w:sz w:val="20"/>
                <w:szCs w:val="20"/>
              </w:rPr>
            </w:pPr>
            <w:r w:rsidRPr="00314758">
              <w:rPr>
                <w:rFonts w:cs="Arial"/>
                <w:sz w:val="20"/>
                <w:szCs w:val="20"/>
              </w:rPr>
              <w:t>S-3</w:t>
            </w:r>
          </w:p>
        </w:tc>
        <w:tc>
          <w:tcPr>
            <w:tcW w:w="2688" w:type="dxa"/>
            <w:tcBorders>
              <w:top w:val="single" w:sz="4" w:space="0" w:color="auto"/>
              <w:bottom w:val="single" w:sz="4" w:space="0" w:color="auto"/>
            </w:tcBorders>
            <w:vAlign w:val="center"/>
          </w:tcPr>
          <w:p w14:paraId="60BB8A1C"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15AE3A1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57F6C5F0"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31147CA1"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79FDEA4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1D12868F"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6AC0D5B7"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080B8423" w14:textId="77777777" w:rsidTr="00865255">
        <w:trPr>
          <w:cantSplit/>
          <w:trHeight w:val="284"/>
          <w:jc w:val="center"/>
        </w:trPr>
        <w:tc>
          <w:tcPr>
            <w:tcW w:w="4132" w:type="dxa"/>
            <w:vAlign w:val="center"/>
          </w:tcPr>
          <w:p w14:paraId="12C8A146"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Napełnianie silosu paszowego </w:t>
            </w:r>
          </w:p>
          <w:p w14:paraId="35DFC1C4"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Nr 4 o pojemności 15 Mg z odpowietrzeniem </w:t>
            </w:r>
          </w:p>
          <w:p w14:paraId="641943AF"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3846755B" w14:textId="77777777" w:rsidR="008315DC" w:rsidRPr="00314758" w:rsidRDefault="008315DC" w:rsidP="00A831B9">
            <w:pPr>
              <w:spacing w:after="0" w:line="240" w:lineRule="auto"/>
              <w:jc w:val="both"/>
              <w:rPr>
                <w:rFonts w:cs="Arial"/>
                <w:sz w:val="20"/>
                <w:szCs w:val="20"/>
              </w:rPr>
            </w:pPr>
            <w:r w:rsidRPr="00314758">
              <w:rPr>
                <w:rFonts w:cs="Arial"/>
                <w:sz w:val="20"/>
                <w:szCs w:val="20"/>
              </w:rPr>
              <w:t>S-4</w:t>
            </w:r>
          </w:p>
        </w:tc>
        <w:tc>
          <w:tcPr>
            <w:tcW w:w="2688" w:type="dxa"/>
            <w:tcBorders>
              <w:top w:val="single" w:sz="4" w:space="0" w:color="auto"/>
              <w:bottom w:val="single" w:sz="4" w:space="0" w:color="auto"/>
            </w:tcBorders>
            <w:vAlign w:val="center"/>
          </w:tcPr>
          <w:p w14:paraId="0210E34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5CECC023"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0193DD48"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209CC01E"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3882F1C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12822B1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26BBA73D"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67ADB6A5" w14:textId="77777777" w:rsidTr="00865255">
        <w:trPr>
          <w:cantSplit/>
          <w:trHeight w:val="284"/>
          <w:jc w:val="center"/>
        </w:trPr>
        <w:tc>
          <w:tcPr>
            <w:tcW w:w="4132" w:type="dxa"/>
            <w:vAlign w:val="center"/>
          </w:tcPr>
          <w:p w14:paraId="3CD8F64D"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lastRenderedPageBreak/>
              <w:t>Napełnianie silosu paszowego</w:t>
            </w:r>
          </w:p>
          <w:p w14:paraId="6A6DBBAA"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Nr 5 o pojemności 6 Mg z odpowietrzeniem </w:t>
            </w:r>
          </w:p>
          <w:p w14:paraId="0EC564D8"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45BA5E27" w14:textId="77777777" w:rsidR="008315DC" w:rsidRPr="00314758" w:rsidRDefault="008315DC" w:rsidP="00A831B9">
            <w:pPr>
              <w:spacing w:after="0" w:line="240" w:lineRule="auto"/>
              <w:jc w:val="both"/>
              <w:rPr>
                <w:rFonts w:cs="Arial"/>
                <w:sz w:val="20"/>
                <w:szCs w:val="20"/>
              </w:rPr>
            </w:pPr>
            <w:r w:rsidRPr="00314758">
              <w:rPr>
                <w:rFonts w:cs="Arial"/>
                <w:sz w:val="20"/>
                <w:szCs w:val="20"/>
              </w:rPr>
              <w:t>S-5</w:t>
            </w:r>
          </w:p>
        </w:tc>
        <w:tc>
          <w:tcPr>
            <w:tcW w:w="2688" w:type="dxa"/>
            <w:tcBorders>
              <w:top w:val="single" w:sz="4" w:space="0" w:color="auto"/>
              <w:bottom w:val="single" w:sz="4" w:space="0" w:color="auto"/>
            </w:tcBorders>
            <w:vAlign w:val="center"/>
          </w:tcPr>
          <w:p w14:paraId="19BAD40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F653D4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59EBB43D"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426E68E5"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20BADFC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3C278CD1"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5451F841"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621624BE" w14:textId="77777777" w:rsidTr="00865255">
        <w:trPr>
          <w:cantSplit/>
          <w:trHeight w:val="284"/>
          <w:jc w:val="center"/>
        </w:trPr>
        <w:tc>
          <w:tcPr>
            <w:tcW w:w="4132" w:type="dxa"/>
            <w:vAlign w:val="center"/>
          </w:tcPr>
          <w:p w14:paraId="0E44BA67"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Napełnianie silosu paszowego </w:t>
            </w:r>
          </w:p>
          <w:p w14:paraId="7DAFA874"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Nr 6 o pojemności 6 Mg z odpowietrzeniem </w:t>
            </w:r>
          </w:p>
          <w:p w14:paraId="56DE5C55"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2B88FBD3" w14:textId="77777777" w:rsidR="008315DC" w:rsidRPr="00314758" w:rsidRDefault="008315DC" w:rsidP="00A831B9">
            <w:pPr>
              <w:spacing w:after="0" w:line="240" w:lineRule="auto"/>
              <w:jc w:val="both"/>
              <w:rPr>
                <w:rFonts w:cs="Arial"/>
                <w:sz w:val="20"/>
                <w:szCs w:val="20"/>
              </w:rPr>
            </w:pPr>
            <w:r w:rsidRPr="00314758">
              <w:rPr>
                <w:rFonts w:cs="Arial"/>
                <w:sz w:val="20"/>
                <w:szCs w:val="20"/>
              </w:rPr>
              <w:t>S-6</w:t>
            </w:r>
          </w:p>
        </w:tc>
        <w:tc>
          <w:tcPr>
            <w:tcW w:w="2688" w:type="dxa"/>
            <w:tcBorders>
              <w:top w:val="single" w:sz="4" w:space="0" w:color="auto"/>
              <w:bottom w:val="single" w:sz="4" w:space="0" w:color="auto"/>
            </w:tcBorders>
            <w:vAlign w:val="center"/>
          </w:tcPr>
          <w:p w14:paraId="4131AA6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2963796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6835368A"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5C7A28F8"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55828DF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0C8CBE02"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0E620994"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r w:rsidR="008315DC" w:rsidRPr="00314758" w14:paraId="5650708F" w14:textId="77777777" w:rsidTr="00865255">
        <w:trPr>
          <w:cantSplit/>
          <w:trHeight w:val="284"/>
          <w:jc w:val="center"/>
        </w:trPr>
        <w:tc>
          <w:tcPr>
            <w:tcW w:w="4132" w:type="dxa"/>
            <w:vAlign w:val="center"/>
          </w:tcPr>
          <w:p w14:paraId="068C6CC9"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Napełnianie silosu paszowego </w:t>
            </w:r>
          </w:p>
          <w:p w14:paraId="543613BD"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Nr 7 o pojemności 12 Mg z odpowietrzeniem</w:t>
            </w:r>
          </w:p>
          <w:p w14:paraId="39A026C2" w14:textId="77777777" w:rsidR="008315DC" w:rsidRPr="00314758" w:rsidRDefault="008315DC" w:rsidP="00A831B9">
            <w:pPr>
              <w:pStyle w:val="Tekstpodstawowy"/>
              <w:rPr>
                <w:rFonts w:ascii="Arial" w:hAnsi="Arial" w:cs="Arial"/>
                <w:bCs/>
                <w:sz w:val="20"/>
              </w:rPr>
            </w:pPr>
            <w:r w:rsidRPr="00314758">
              <w:rPr>
                <w:rFonts w:ascii="Arial" w:hAnsi="Arial" w:cs="Arial"/>
                <w:bCs/>
                <w:sz w:val="20"/>
              </w:rPr>
              <w:t xml:space="preserve">na wysokości 1 m </w:t>
            </w:r>
          </w:p>
        </w:tc>
        <w:tc>
          <w:tcPr>
            <w:tcW w:w="1057" w:type="dxa"/>
            <w:tcBorders>
              <w:bottom w:val="single" w:sz="4" w:space="0" w:color="auto"/>
            </w:tcBorders>
            <w:vAlign w:val="center"/>
          </w:tcPr>
          <w:p w14:paraId="4FFBA5EF" w14:textId="77777777" w:rsidR="008315DC" w:rsidRPr="00314758" w:rsidRDefault="008315DC" w:rsidP="00A831B9">
            <w:pPr>
              <w:spacing w:after="0" w:line="240" w:lineRule="auto"/>
              <w:jc w:val="both"/>
              <w:rPr>
                <w:rFonts w:cs="Arial"/>
                <w:sz w:val="20"/>
                <w:szCs w:val="20"/>
              </w:rPr>
            </w:pPr>
            <w:r w:rsidRPr="00314758">
              <w:rPr>
                <w:rFonts w:cs="Arial"/>
                <w:sz w:val="20"/>
                <w:szCs w:val="20"/>
              </w:rPr>
              <w:t>S-7</w:t>
            </w:r>
          </w:p>
        </w:tc>
        <w:tc>
          <w:tcPr>
            <w:tcW w:w="2688" w:type="dxa"/>
            <w:tcBorders>
              <w:top w:val="single" w:sz="4" w:space="0" w:color="auto"/>
              <w:bottom w:val="single" w:sz="4" w:space="0" w:color="auto"/>
            </w:tcBorders>
            <w:vAlign w:val="center"/>
          </w:tcPr>
          <w:p w14:paraId="0419AA4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pył ogółem</w:t>
            </w:r>
          </w:p>
          <w:p w14:paraId="67A62136"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w tym </w:t>
            </w:r>
          </w:p>
          <w:p w14:paraId="6B54F007"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 xml:space="preserve">- pył zawieszony PM10 </w:t>
            </w:r>
          </w:p>
          <w:p w14:paraId="34892D76"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 pył zawieszony PM2,5</w:t>
            </w:r>
          </w:p>
        </w:tc>
        <w:tc>
          <w:tcPr>
            <w:tcW w:w="1142" w:type="dxa"/>
            <w:tcBorders>
              <w:bottom w:val="single" w:sz="4" w:space="0" w:color="auto"/>
            </w:tcBorders>
            <w:vAlign w:val="center"/>
          </w:tcPr>
          <w:p w14:paraId="0DA1D785"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0,036</w:t>
            </w:r>
          </w:p>
          <w:p w14:paraId="14D5C004" w14:textId="77777777" w:rsidR="008315DC" w:rsidRPr="00314758" w:rsidRDefault="008315DC" w:rsidP="00A831B9">
            <w:pPr>
              <w:widowControl w:val="0"/>
              <w:autoSpaceDE w:val="0"/>
              <w:autoSpaceDN w:val="0"/>
              <w:adjustRightInd w:val="0"/>
              <w:spacing w:after="0" w:line="240" w:lineRule="auto"/>
              <w:jc w:val="both"/>
              <w:rPr>
                <w:rFonts w:cs="Arial"/>
                <w:sz w:val="20"/>
                <w:szCs w:val="20"/>
              </w:rPr>
            </w:pPr>
            <w:r w:rsidRPr="00314758">
              <w:rPr>
                <w:rFonts w:cs="Arial"/>
                <w:sz w:val="20"/>
                <w:szCs w:val="20"/>
              </w:rPr>
              <w:t>0,0004</w:t>
            </w:r>
          </w:p>
          <w:p w14:paraId="673423DB" w14:textId="77777777" w:rsidR="008315DC" w:rsidRPr="00314758" w:rsidRDefault="008315DC" w:rsidP="00A831B9">
            <w:pPr>
              <w:widowControl w:val="0"/>
              <w:autoSpaceDE w:val="0"/>
              <w:autoSpaceDN w:val="0"/>
              <w:adjustRightInd w:val="0"/>
              <w:spacing w:after="0" w:line="240" w:lineRule="auto"/>
              <w:jc w:val="both"/>
              <w:rPr>
                <w:sz w:val="20"/>
                <w:szCs w:val="20"/>
              </w:rPr>
            </w:pPr>
            <w:r w:rsidRPr="00314758">
              <w:rPr>
                <w:rFonts w:cs="Arial"/>
                <w:sz w:val="20"/>
                <w:szCs w:val="20"/>
              </w:rPr>
              <w:t>0,0104</w:t>
            </w:r>
          </w:p>
        </w:tc>
      </w:tr>
    </w:tbl>
    <w:p w14:paraId="66FAFC48" w14:textId="77777777" w:rsidR="008315DC" w:rsidRPr="00314758" w:rsidRDefault="008315DC" w:rsidP="00A831B9">
      <w:pPr>
        <w:tabs>
          <w:tab w:val="left" w:pos="284"/>
          <w:tab w:val="left" w:pos="426"/>
        </w:tabs>
        <w:spacing w:before="120"/>
        <w:jc w:val="both"/>
        <w:rPr>
          <w:rFonts w:cs="Arial"/>
        </w:rPr>
      </w:pPr>
      <w:r w:rsidRPr="00314758">
        <w:rPr>
          <w:rFonts w:cs="Arial"/>
        </w:rPr>
        <w:t>Tabela 6a Od 21.02.2021r. - poziomy emisji związane z najlepszymi dostępnymi technikami (BAT-AEL) dla emisji amoniaku do powietrza z każdego pomieszczenia dla świń, w warunkach standardowych (suchego gazu w temperaturze 273,15K i pod ciśnieniem 101,3kPa) wynoszą:</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6a Od 21.02.2021r. - poziomy emisji związane z najlepszymi dostępnymi technikami (BAT-AEL) dla emisji amoniaku do powietrza "/>
      </w:tblPr>
      <w:tblGrid>
        <w:gridCol w:w="4348"/>
        <w:gridCol w:w="4685"/>
      </w:tblGrid>
      <w:tr w:rsidR="008315DC" w:rsidRPr="00314758" w14:paraId="640AAEB6" w14:textId="77777777" w:rsidTr="00865255">
        <w:trPr>
          <w:trHeight w:val="794"/>
          <w:jc w:val="center"/>
        </w:trPr>
        <w:tc>
          <w:tcPr>
            <w:tcW w:w="4348" w:type="dxa"/>
            <w:vAlign w:val="center"/>
          </w:tcPr>
          <w:p w14:paraId="45AD4A4C" w14:textId="77777777" w:rsidR="008315DC" w:rsidRPr="00314758" w:rsidRDefault="008315DC" w:rsidP="00A831B9">
            <w:pPr>
              <w:tabs>
                <w:tab w:val="left" w:pos="284"/>
              </w:tabs>
              <w:spacing w:after="120" w:line="240" w:lineRule="auto"/>
              <w:ind w:right="40"/>
              <w:jc w:val="both"/>
              <w:rPr>
                <w:rFonts w:cs="Arial"/>
                <w:b/>
                <w:sz w:val="18"/>
                <w:szCs w:val="18"/>
              </w:rPr>
            </w:pPr>
            <w:r w:rsidRPr="00314758">
              <w:rPr>
                <w:rFonts w:cs="Arial"/>
                <w:b/>
                <w:sz w:val="18"/>
                <w:szCs w:val="18"/>
              </w:rPr>
              <w:t>Kategoria zwierząt</w:t>
            </w:r>
          </w:p>
        </w:tc>
        <w:tc>
          <w:tcPr>
            <w:tcW w:w="4685" w:type="dxa"/>
            <w:vAlign w:val="center"/>
          </w:tcPr>
          <w:p w14:paraId="24080DEB" w14:textId="77777777" w:rsidR="008315DC" w:rsidRPr="00314758" w:rsidRDefault="008315DC" w:rsidP="00A831B9">
            <w:pPr>
              <w:tabs>
                <w:tab w:val="left" w:pos="284"/>
              </w:tabs>
              <w:spacing w:after="120" w:line="240" w:lineRule="auto"/>
              <w:ind w:right="40"/>
              <w:jc w:val="both"/>
              <w:rPr>
                <w:rFonts w:cs="Arial"/>
                <w:b/>
                <w:sz w:val="18"/>
                <w:szCs w:val="18"/>
                <w:shd w:val="clear" w:color="auto" w:fill="FFFFFF"/>
              </w:rPr>
            </w:pPr>
            <w:r w:rsidRPr="00314758">
              <w:rPr>
                <w:rFonts w:cs="Arial"/>
                <w:b/>
                <w:sz w:val="18"/>
                <w:szCs w:val="18"/>
                <w:shd w:val="clear" w:color="auto" w:fill="FFFFFF"/>
              </w:rPr>
              <w:t>kg NH</w:t>
            </w:r>
            <w:r w:rsidRPr="00314758">
              <w:rPr>
                <w:rFonts w:cs="Arial"/>
                <w:b/>
                <w:sz w:val="18"/>
                <w:szCs w:val="18"/>
                <w:shd w:val="clear" w:color="auto" w:fill="FFFFFF"/>
                <w:vertAlign w:val="subscript"/>
              </w:rPr>
              <w:t xml:space="preserve">3 </w:t>
            </w:r>
            <w:r w:rsidRPr="00314758">
              <w:rPr>
                <w:rFonts w:cs="Arial"/>
                <w:b/>
                <w:sz w:val="18"/>
                <w:szCs w:val="18"/>
                <w:shd w:val="clear" w:color="auto" w:fill="FFFFFF"/>
              </w:rPr>
              <w:t>/stanowisko dla zwierzęcia/rok</w:t>
            </w:r>
          </w:p>
        </w:tc>
      </w:tr>
      <w:tr w:rsidR="008315DC" w:rsidRPr="00314758" w14:paraId="3078643E" w14:textId="77777777" w:rsidTr="00865255">
        <w:trPr>
          <w:trHeight w:val="212"/>
          <w:jc w:val="center"/>
        </w:trPr>
        <w:tc>
          <w:tcPr>
            <w:tcW w:w="4348" w:type="dxa"/>
            <w:vAlign w:val="center"/>
          </w:tcPr>
          <w:p w14:paraId="08DD5AC1" w14:textId="77777777" w:rsidR="008315DC" w:rsidRPr="00314758" w:rsidRDefault="008315DC" w:rsidP="00A831B9">
            <w:pPr>
              <w:tabs>
                <w:tab w:val="left" w:pos="284"/>
              </w:tabs>
              <w:spacing w:after="120" w:line="240" w:lineRule="auto"/>
              <w:ind w:right="40"/>
              <w:jc w:val="both"/>
              <w:rPr>
                <w:rFonts w:cs="Arial"/>
                <w:sz w:val="18"/>
                <w:szCs w:val="18"/>
              </w:rPr>
            </w:pPr>
            <w:r w:rsidRPr="00314758">
              <w:rPr>
                <w:rFonts w:cs="Arial"/>
                <w:sz w:val="18"/>
                <w:szCs w:val="18"/>
              </w:rPr>
              <w:t>Lochy luźne i prośne</w:t>
            </w:r>
          </w:p>
        </w:tc>
        <w:tc>
          <w:tcPr>
            <w:tcW w:w="4685" w:type="dxa"/>
            <w:vAlign w:val="center"/>
          </w:tcPr>
          <w:p w14:paraId="2EEF6166" w14:textId="77777777" w:rsidR="008315DC" w:rsidRPr="00314758" w:rsidRDefault="008315DC" w:rsidP="00A831B9">
            <w:pPr>
              <w:tabs>
                <w:tab w:val="left" w:pos="284"/>
              </w:tabs>
              <w:spacing w:after="120" w:line="240" w:lineRule="auto"/>
              <w:ind w:right="40"/>
              <w:jc w:val="both"/>
              <w:rPr>
                <w:rFonts w:cs="Arial"/>
                <w:sz w:val="18"/>
                <w:szCs w:val="18"/>
              </w:rPr>
            </w:pPr>
            <w:r w:rsidRPr="00314758">
              <w:rPr>
                <w:rFonts w:cs="Arial"/>
                <w:sz w:val="18"/>
                <w:szCs w:val="18"/>
              </w:rPr>
              <w:t>4</w:t>
            </w:r>
            <w:r w:rsidRPr="00314758">
              <w:rPr>
                <w:rFonts w:cs="Arial"/>
                <w:sz w:val="18"/>
                <w:szCs w:val="18"/>
                <w:vertAlign w:val="superscript"/>
              </w:rPr>
              <w:t>1/</w:t>
            </w:r>
            <w:r w:rsidRPr="00314758">
              <w:rPr>
                <w:rFonts w:cs="Arial"/>
                <w:sz w:val="18"/>
                <w:szCs w:val="18"/>
              </w:rPr>
              <w:t xml:space="preserve"> </w:t>
            </w:r>
          </w:p>
        </w:tc>
      </w:tr>
      <w:tr w:rsidR="008315DC" w:rsidRPr="00314758" w14:paraId="587B2ED5" w14:textId="77777777" w:rsidTr="00865255">
        <w:trPr>
          <w:trHeight w:val="212"/>
          <w:jc w:val="center"/>
        </w:trPr>
        <w:tc>
          <w:tcPr>
            <w:tcW w:w="4348" w:type="dxa"/>
            <w:vAlign w:val="center"/>
          </w:tcPr>
          <w:p w14:paraId="15AA5E5E" w14:textId="77777777" w:rsidR="008315DC" w:rsidRPr="00314758" w:rsidRDefault="008315DC" w:rsidP="00A831B9">
            <w:pPr>
              <w:tabs>
                <w:tab w:val="left" w:pos="284"/>
              </w:tabs>
              <w:spacing w:after="120" w:line="240" w:lineRule="auto"/>
              <w:ind w:right="40"/>
              <w:jc w:val="both"/>
              <w:rPr>
                <w:rFonts w:cs="Arial"/>
                <w:sz w:val="18"/>
                <w:szCs w:val="18"/>
              </w:rPr>
            </w:pPr>
            <w:r w:rsidRPr="00314758">
              <w:rPr>
                <w:rFonts w:cs="Arial"/>
                <w:sz w:val="18"/>
                <w:szCs w:val="18"/>
              </w:rPr>
              <w:t>Lochy karmiące (wraz z prosiętami) w klatkach</w:t>
            </w:r>
          </w:p>
        </w:tc>
        <w:tc>
          <w:tcPr>
            <w:tcW w:w="4685" w:type="dxa"/>
            <w:vAlign w:val="center"/>
          </w:tcPr>
          <w:p w14:paraId="43F2E655" w14:textId="77777777" w:rsidR="008315DC" w:rsidRPr="00314758" w:rsidRDefault="008315DC" w:rsidP="00A831B9">
            <w:pPr>
              <w:tabs>
                <w:tab w:val="left" w:pos="284"/>
              </w:tabs>
              <w:spacing w:after="120" w:line="240" w:lineRule="auto"/>
              <w:ind w:right="40"/>
              <w:jc w:val="both"/>
              <w:rPr>
                <w:rFonts w:cs="Arial"/>
                <w:sz w:val="18"/>
                <w:szCs w:val="18"/>
                <w:vertAlign w:val="superscript"/>
              </w:rPr>
            </w:pPr>
            <w:r w:rsidRPr="00314758">
              <w:rPr>
                <w:rFonts w:cs="Arial"/>
                <w:sz w:val="18"/>
                <w:szCs w:val="18"/>
              </w:rPr>
              <w:t>7,5</w:t>
            </w:r>
            <w:r w:rsidRPr="00314758">
              <w:rPr>
                <w:rFonts w:cs="Arial"/>
                <w:sz w:val="18"/>
                <w:szCs w:val="18"/>
                <w:vertAlign w:val="superscript"/>
              </w:rPr>
              <w:t>2/</w:t>
            </w:r>
          </w:p>
        </w:tc>
      </w:tr>
      <w:tr w:rsidR="008315DC" w:rsidRPr="00314758" w14:paraId="662AFE91" w14:textId="77777777" w:rsidTr="00865255">
        <w:trPr>
          <w:trHeight w:val="212"/>
          <w:jc w:val="center"/>
        </w:trPr>
        <w:tc>
          <w:tcPr>
            <w:tcW w:w="4348" w:type="dxa"/>
            <w:vAlign w:val="center"/>
          </w:tcPr>
          <w:p w14:paraId="08C0870F" w14:textId="77777777" w:rsidR="008315DC" w:rsidRPr="00314758" w:rsidRDefault="008315DC" w:rsidP="00A831B9">
            <w:pPr>
              <w:tabs>
                <w:tab w:val="left" w:pos="284"/>
              </w:tabs>
              <w:spacing w:after="120" w:line="240" w:lineRule="auto"/>
              <w:ind w:right="40"/>
              <w:jc w:val="both"/>
              <w:rPr>
                <w:rFonts w:cs="Arial"/>
                <w:sz w:val="18"/>
                <w:szCs w:val="18"/>
              </w:rPr>
            </w:pPr>
            <w:r w:rsidRPr="00314758">
              <w:rPr>
                <w:rFonts w:cs="Arial"/>
                <w:sz w:val="18"/>
                <w:szCs w:val="18"/>
              </w:rPr>
              <w:t>Prosięta odsadzone, warchlaki</w:t>
            </w:r>
          </w:p>
        </w:tc>
        <w:tc>
          <w:tcPr>
            <w:tcW w:w="4685" w:type="dxa"/>
            <w:vAlign w:val="center"/>
          </w:tcPr>
          <w:p w14:paraId="5D0A1095" w14:textId="77777777" w:rsidR="008315DC" w:rsidRPr="00314758" w:rsidRDefault="008315DC" w:rsidP="00A831B9">
            <w:pPr>
              <w:tabs>
                <w:tab w:val="left" w:pos="284"/>
              </w:tabs>
              <w:spacing w:after="120" w:line="240" w:lineRule="auto"/>
              <w:ind w:right="-52"/>
              <w:jc w:val="both"/>
              <w:rPr>
                <w:rFonts w:cs="Arial"/>
                <w:sz w:val="18"/>
                <w:szCs w:val="18"/>
              </w:rPr>
            </w:pPr>
            <w:r w:rsidRPr="00314758">
              <w:rPr>
                <w:rFonts w:cs="Arial"/>
                <w:sz w:val="18"/>
                <w:szCs w:val="18"/>
              </w:rPr>
              <w:t>0,7</w:t>
            </w:r>
            <w:r w:rsidRPr="00314758">
              <w:rPr>
                <w:rFonts w:cs="Arial"/>
                <w:sz w:val="18"/>
                <w:szCs w:val="18"/>
                <w:vertAlign w:val="superscript"/>
              </w:rPr>
              <w:t>1/</w:t>
            </w:r>
            <w:r w:rsidRPr="00314758">
              <w:rPr>
                <w:rFonts w:cs="Arial"/>
                <w:sz w:val="18"/>
                <w:szCs w:val="18"/>
              </w:rPr>
              <w:t xml:space="preserve"> </w:t>
            </w:r>
          </w:p>
        </w:tc>
      </w:tr>
    </w:tbl>
    <w:p w14:paraId="1A74E3BC" w14:textId="77777777" w:rsidR="008315DC" w:rsidRPr="00314758" w:rsidRDefault="008315DC" w:rsidP="00A831B9">
      <w:pPr>
        <w:tabs>
          <w:tab w:val="left" w:pos="284"/>
          <w:tab w:val="left" w:pos="426"/>
        </w:tabs>
        <w:spacing w:after="0" w:line="240" w:lineRule="auto"/>
        <w:jc w:val="both"/>
        <w:rPr>
          <w:rFonts w:cs="Arial"/>
          <w:sz w:val="16"/>
          <w:szCs w:val="16"/>
        </w:rPr>
      </w:pPr>
      <w:r w:rsidRPr="00314758">
        <w:rPr>
          <w:rFonts w:cs="Arial"/>
          <w:sz w:val="16"/>
          <w:szCs w:val="16"/>
          <w:vertAlign w:val="superscript"/>
        </w:rPr>
        <w:t xml:space="preserve">1/ </w:t>
      </w:r>
      <w:r w:rsidRPr="00314758">
        <w:rPr>
          <w:rFonts w:cs="Arial"/>
          <w:sz w:val="16"/>
          <w:szCs w:val="16"/>
        </w:rPr>
        <w:t>Istniejące zespoły urządzeń wykorzystujące głęboki kanał gnojowicowy w połączeniu z technikami zarządzania żywieniem,</w:t>
      </w:r>
    </w:p>
    <w:p w14:paraId="11515BB9" w14:textId="77777777" w:rsidR="008315DC" w:rsidRPr="00314758" w:rsidRDefault="008315DC" w:rsidP="00A831B9">
      <w:pPr>
        <w:tabs>
          <w:tab w:val="left" w:pos="284"/>
          <w:tab w:val="left" w:pos="426"/>
        </w:tabs>
        <w:spacing w:after="120" w:line="240" w:lineRule="auto"/>
        <w:jc w:val="both"/>
        <w:rPr>
          <w:rFonts w:cs="Arial"/>
          <w:sz w:val="16"/>
          <w:szCs w:val="16"/>
        </w:rPr>
      </w:pPr>
      <w:r w:rsidRPr="00314758">
        <w:rPr>
          <w:rFonts w:cs="Arial"/>
          <w:sz w:val="16"/>
          <w:szCs w:val="16"/>
          <w:vertAlign w:val="superscript"/>
        </w:rPr>
        <w:t xml:space="preserve">2/ </w:t>
      </w:r>
      <w:r w:rsidRPr="00314758">
        <w:rPr>
          <w:rFonts w:cs="Arial"/>
          <w:sz w:val="16"/>
          <w:szCs w:val="16"/>
        </w:rPr>
        <w:t>Istniejące zespoły urządzeń wykorzystujące BAT 30.a0 w połączeniu z technikami zarządzania żywieniem.</w:t>
      </w:r>
    </w:p>
    <w:p w14:paraId="79387310" w14:textId="77777777" w:rsidR="008315DC" w:rsidRPr="00314758" w:rsidRDefault="008315DC" w:rsidP="00A831B9">
      <w:pPr>
        <w:tabs>
          <w:tab w:val="left" w:pos="284"/>
          <w:tab w:val="left" w:pos="426"/>
        </w:tabs>
        <w:spacing w:before="240" w:after="240" w:line="276" w:lineRule="auto"/>
        <w:jc w:val="both"/>
        <w:rPr>
          <w:rFonts w:cs="Arial"/>
        </w:rPr>
      </w:pPr>
      <w:r w:rsidRPr="00314758">
        <w:rPr>
          <w:rFonts w:cs="Arial"/>
          <w:b/>
        </w:rPr>
        <w:t>II.1.2. Maksymalna dopuszczalna roczna emisja gazów i pyłów z instalacji: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aksymalna dopuszczalna roczna emisja gazów i pyłów z instalacji"/>
      </w:tblPr>
      <w:tblGrid>
        <w:gridCol w:w="4447"/>
        <w:gridCol w:w="4615"/>
      </w:tblGrid>
      <w:tr w:rsidR="008315DC" w:rsidRPr="00314758" w14:paraId="7EE03691" w14:textId="77777777" w:rsidTr="00865255">
        <w:trPr>
          <w:trHeight w:val="562"/>
        </w:trPr>
        <w:tc>
          <w:tcPr>
            <w:tcW w:w="4503" w:type="dxa"/>
            <w:vAlign w:val="center"/>
          </w:tcPr>
          <w:p w14:paraId="05A3291F" w14:textId="77777777" w:rsidR="008315DC" w:rsidRPr="00314758" w:rsidRDefault="008315DC" w:rsidP="00A831B9">
            <w:pPr>
              <w:spacing w:line="276" w:lineRule="auto"/>
              <w:jc w:val="both"/>
              <w:rPr>
                <w:rFonts w:cs="Arial"/>
                <w:b/>
                <w:sz w:val="20"/>
                <w:szCs w:val="20"/>
              </w:rPr>
            </w:pPr>
            <w:r w:rsidRPr="00314758">
              <w:rPr>
                <w:rFonts w:cs="Arial"/>
                <w:b/>
                <w:bCs/>
                <w:sz w:val="20"/>
                <w:szCs w:val="20"/>
              </w:rPr>
              <w:t>Rodzaj substancji zanieczyszczających</w:t>
            </w:r>
          </w:p>
        </w:tc>
        <w:tc>
          <w:tcPr>
            <w:tcW w:w="4677" w:type="dxa"/>
            <w:tcBorders>
              <w:left w:val="single" w:sz="4" w:space="0" w:color="auto"/>
            </w:tcBorders>
            <w:vAlign w:val="center"/>
          </w:tcPr>
          <w:p w14:paraId="5F6D4AEC" w14:textId="77777777" w:rsidR="008315DC" w:rsidRPr="00314758" w:rsidRDefault="008315DC" w:rsidP="00A831B9">
            <w:pPr>
              <w:spacing w:line="276" w:lineRule="auto"/>
              <w:ind w:firstLine="612"/>
              <w:jc w:val="both"/>
              <w:rPr>
                <w:rFonts w:cs="Arial"/>
                <w:b/>
                <w:sz w:val="20"/>
                <w:szCs w:val="20"/>
              </w:rPr>
            </w:pPr>
            <w:r w:rsidRPr="00314758">
              <w:rPr>
                <w:rFonts w:cs="Arial"/>
                <w:b/>
                <w:bCs/>
                <w:sz w:val="20"/>
                <w:szCs w:val="20"/>
              </w:rPr>
              <w:t>Dopuszczalna wielkość emisji (Mg/rok)</w:t>
            </w:r>
          </w:p>
        </w:tc>
      </w:tr>
      <w:tr w:rsidR="008315DC" w:rsidRPr="00314758" w14:paraId="179A0870" w14:textId="77777777" w:rsidTr="00865255">
        <w:tc>
          <w:tcPr>
            <w:tcW w:w="4503" w:type="dxa"/>
          </w:tcPr>
          <w:p w14:paraId="7A9A5C06"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pył ogółem</w:t>
            </w:r>
          </w:p>
          <w:p w14:paraId="0EC93C0F"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w tym:</w:t>
            </w:r>
          </w:p>
          <w:p w14:paraId="5911B1E3" w14:textId="77777777" w:rsidR="008315DC" w:rsidRPr="00314758" w:rsidRDefault="008315DC" w:rsidP="00A831B9">
            <w:pPr>
              <w:widowControl w:val="0"/>
              <w:numPr>
                <w:ilvl w:val="0"/>
                <w:numId w:val="14"/>
              </w:numPr>
              <w:autoSpaceDE w:val="0"/>
              <w:autoSpaceDN w:val="0"/>
              <w:adjustRightInd w:val="0"/>
              <w:spacing w:after="0" w:line="240" w:lineRule="auto"/>
              <w:jc w:val="both"/>
              <w:rPr>
                <w:rFonts w:cs="Arial"/>
                <w:sz w:val="20"/>
                <w:szCs w:val="20"/>
                <w:lang w:val="en-US"/>
              </w:rPr>
            </w:pPr>
            <w:r w:rsidRPr="00314758">
              <w:rPr>
                <w:rFonts w:cs="Arial"/>
                <w:sz w:val="20"/>
                <w:szCs w:val="20"/>
                <w:lang w:val="en-US"/>
              </w:rPr>
              <w:t>pył zawieszony PM10</w:t>
            </w:r>
          </w:p>
          <w:p w14:paraId="16E23246" w14:textId="77777777" w:rsidR="008315DC" w:rsidRPr="00314758" w:rsidRDefault="008315DC" w:rsidP="00A831B9">
            <w:pPr>
              <w:widowControl w:val="0"/>
              <w:numPr>
                <w:ilvl w:val="0"/>
                <w:numId w:val="14"/>
              </w:numPr>
              <w:autoSpaceDE w:val="0"/>
              <w:autoSpaceDN w:val="0"/>
              <w:adjustRightInd w:val="0"/>
              <w:spacing w:after="0" w:line="240" w:lineRule="auto"/>
              <w:jc w:val="both"/>
              <w:rPr>
                <w:rFonts w:cs="Arial"/>
                <w:sz w:val="20"/>
                <w:szCs w:val="20"/>
                <w:lang w:val="en-US"/>
              </w:rPr>
            </w:pPr>
            <w:r w:rsidRPr="00314758">
              <w:rPr>
                <w:rFonts w:cs="Arial"/>
                <w:sz w:val="20"/>
                <w:szCs w:val="20"/>
                <w:lang w:val="en-US"/>
              </w:rPr>
              <w:t>pył zawieszony PM2,5</w:t>
            </w:r>
          </w:p>
        </w:tc>
        <w:tc>
          <w:tcPr>
            <w:tcW w:w="4677" w:type="dxa"/>
          </w:tcPr>
          <w:p w14:paraId="7EAF74FA" w14:textId="77777777" w:rsidR="008315DC" w:rsidRPr="00314758" w:rsidRDefault="008315DC" w:rsidP="00A831B9">
            <w:pPr>
              <w:widowControl w:val="0"/>
              <w:autoSpaceDE w:val="0"/>
              <w:autoSpaceDN w:val="0"/>
              <w:adjustRightInd w:val="0"/>
              <w:spacing w:after="120"/>
              <w:ind w:right="57"/>
              <w:jc w:val="both"/>
              <w:rPr>
                <w:rFonts w:cs="Arial"/>
                <w:sz w:val="20"/>
                <w:szCs w:val="20"/>
                <w:lang w:val="en-US"/>
              </w:rPr>
            </w:pPr>
            <w:r w:rsidRPr="00314758">
              <w:rPr>
                <w:rFonts w:cs="Arial"/>
                <w:sz w:val="20"/>
                <w:szCs w:val="20"/>
                <w:lang w:val="en-US"/>
              </w:rPr>
              <w:t>2,443</w:t>
            </w:r>
          </w:p>
          <w:p w14:paraId="2C279AF3"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0,708</w:t>
            </w:r>
          </w:p>
          <w:p w14:paraId="06702722" w14:textId="77777777" w:rsidR="008315DC" w:rsidRPr="00314758" w:rsidRDefault="008315DC" w:rsidP="00A831B9">
            <w:pPr>
              <w:widowControl w:val="0"/>
              <w:autoSpaceDE w:val="0"/>
              <w:autoSpaceDN w:val="0"/>
              <w:adjustRightInd w:val="0"/>
              <w:ind w:right="57"/>
              <w:jc w:val="both"/>
              <w:rPr>
                <w:rFonts w:cs="Arial"/>
                <w:sz w:val="20"/>
                <w:szCs w:val="20"/>
                <w:lang w:val="en-US"/>
              </w:rPr>
            </w:pPr>
            <w:r w:rsidRPr="00314758">
              <w:rPr>
                <w:rFonts w:cs="Arial"/>
                <w:sz w:val="20"/>
                <w:szCs w:val="20"/>
              </w:rPr>
              <w:t>0,0244</w:t>
            </w:r>
          </w:p>
        </w:tc>
      </w:tr>
      <w:tr w:rsidR="008315DC" w:rsidRPr="00314758" w14:paraId="7CCE4D63" w14:textId="77777777" w:rsidTr="00865255">
        <w:tc>
          <w:tcPr>
            <w:tcW w:w="4503" w:type="dxa"/>
          </w:tcPr>
          <w:p w14:paraId="0B42764D"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dwutlenek siarki</w:t>
            </w:r>
          </w:p>
        </w:tc>
        <w:tc>
          <w:tcPr>
            <w:tcW w:w="4677" w:type="dxa"/>
            <w:shd w:val="clear" w:color="auto" w:fill="auto"/>
          </w:tcPr>
          <w:p w14:paraId="0FC111A3"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0,0132</w:t>
            </w:r>
          </w:p>
        </w:tc>
      </w:tr>
      <w:tr w:rsidR="008315DC" w:rsidRPr="00314758" w14:paraId="3A9E86FD" w14:textId="77777777" w:rsidTr="00865255">
        <w:trPr>
          <w:trHeight w:val="301"/>
        </w:trPr>
        <w:tc>
          <w:tcPr>
            <w:tcW w:w="4503" w:type="dxa"/>
          </w:tcPr>
          <w:p w14:paraId="117BD17E" w14:textId="77777777" w:rsidR="008315DC" w:rsidRPr="00314758" w:rsidRDefault="008315DC" w:rsidP="00A831B9">
            <w:pPr>
              <w:widowControl w:val="0"/>
              <w:autoSpaceDE w:val="0"/>
              <w:autoSpaceDN w:val="0"/>
              <w:adjustRightInd w:val="0"/>
              <w:jc w:val="both"/>
              <w:rPr>
                <w:rFonts w:cs="Arial"/>
                <w:sz w:val="20"/>
                <w:szCs w:val="20"/>
                <w:vertAlign w:val="subscript"/>
                <w:lang w:val="en-US"/>
              </w:rPr>
            </w:pPr>
            <w:r w:rsidRPr="00314758">
              <w:rPr>
                <w:rFonts w:cs="Arial"/>
                <w:sz w:val="20"/>
                <w:szCs w:val="20"/>
                <w:lang w:val="en-US"/>
              </w:rPr>
              <w:t xml:space="preserve">dwutlenek azotu </w:t>
            </w:r>
          </w:p>
        </w:tc>
        <w:tc>
          <w:tcPr>
            <w:tcW w:w="4677" w:type="dxa"/>
          </w:tcPr>
          <w:p w14:paraId="5620926F"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0,4</w:t>
            </w:r>
          </w:p>
        </w:tc>
      </w:tr>
      <w:tr w:rsidR="008315DC" w:rsidRPr="00314758" w14:paraId="04FC1CA8" w14:textId="77777777" w:rsidTr="00865255">
        <w:tc>
          <w:tcPr>
            <w:tcW w:w="4503" w:type="dxa"/>
          </w:tcPr>
          <w:p w14:paraId="6EAD6981"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tlenek węgla</w:t>
            </w:r>
          </w:p>
        </w:tc>
        <w:tc>
          <w:tcPr>
            <w:tcW w:w="4677" w:type="dxa"/>
          </w:tcPr>
          <w:p w14:paraId="0DB572A7"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0,1014</w:t>
            </w:r>
          </w:p>
        </w:tc>
      </w:tr>
      <w:tr w:rsidR="008315DC" w:rsidRPr="00314758" w14:paraId="2806840C" w14:textId="77777777" w:rsidTr="00865255">
        <w:tc>
          <w:tcPr>
            <w:tcW w:w="4503" w:type="dxa"/>
          </w:tcPr>
          <w:p w14:paraId="56E3FE0B"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amoniak</w:t>
            </w:r>
          </w:p>
        </w:tc>
        <w:tc>
          <w:tcPr>
            <w:tcW w:w="4677" w:type="dxa"/>
          </w:tcPr>
          <w:p w14:paraId="0395E1DD"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 xml:space="preserve">11,48 </w:t>
            </w:r>
          </w:p>
        </w:tc>
      </w:tr>
      <w:tr w:rsidR="008315DC" w:rsidRPr="00314758" w14:paraId="34EE906A" w14:textId="77777777" w:rsidTr="00865255">
        <w:tc>
          <w:tcPr>
            <w:tcW w:w="4503" w:type="dxa"/>
          </w:tcPr>
          <w:p w14:paraId="1D049302" w14:textId="77777777" w:rsidR="008315DC" w:rsidRPr="00314758" w:rsidRDefault="008315DC" w:rsidP="00A831B9">
            <w:pPr>
              <w:widowControl w:val="0"/>
              <w:autoSpaceDE w:val="0"/>
              <w:autoSpaceDN w:val="0"/>
              <w:adjustRightInd w:val="0"/>
              <w:jc w:val="both"/>
              <w:rPr>
                <w:rFonts w:cs="Arial"/>
                <w:sz w:val="20"/>
                <w:szCs w:val="20"/>
                <w:lang w:val="en-US"/>
              </w:rPr>
            </w:pPr>
            <w:r w:rsidRPr="00314758">
              <w:rPr>
                <w:rFonts w:cs="Arial"/>
                <w:sz w:val="20"/>
                <w:szCs w:val="20"/>
                <w:lang w:val="en-US"/>
              </w:rPr>
              <w:t>siarkowodór</w:t>
            </w:r>
          </w:p>
        </w:tc>
        <w:tc>
          <w:tcPr>
            <w:tcW w:w="4677" w:type="dxa"/>
          </w:tcPr>
          <w:p w14:paraId="5388749D" w14:textId="77777777" w:rsidR="008315DC" w:rsidRPr="00314758" w:rsidRDefault="008315DC" w:rsidP="00A831B9">
            <w:pPr>
              <w:widowControl w:val="0"/>
              <w:autoSpaceDE w:val="0"/>
              <w:autoSpaceDN w:val="0"/>
              <w:adjustRightInd w:val="0"/>
              <w:ind w:right="57"/>
              <w:jc w:val="both"/>
              <w:rPr>
                <w:rFonts w:cs="Arial"/>
                <w:sz w:val="20"/>
                <w:szCs w:val="20"/>
              </w:rPr>
            </w:pPr>
            <w:r w:rsidRPr="00314758">
              <w:rPr>
                <w:rFonts w:cs="Arial"/>
                <w:sz w:val="20"/>
                <w:szCs w:val="20"/>
              </w:rPr>
              <w:t>0,2089</w:t>
            </w:r>
          </w:p>
        </w:tc>
      </w:tr>
    </w:tbl>
    <w:p w14:paraId="3F270322" w14:textId="77777777" w:rsidR="008315DC" w:rsidRPr="00314758" w:rsidRDefault="008315DC" w:rsidP="00A831B9">
      <w:pPr>
        <w:pStyle w:val="Nagwek3"/>
        <w:keepNext w:val="0"/>
        <w:keepLines w:val="0"/>
        <w:spacing w:before="240" w:after="240"/>
        <w:jc w:val="both"/>
      </w:pPr>
      <w:r w:rsidRPr="00314758">
        <w:t>II.2. Dopuszczalna wielkość emisji ścieków z instalacji</w:t>
      </w:r>
    </w:p>
    <w:p w14:paraId="56AFF3E9" w14:textId="77777777" w:rsidR="008315DC" w:rsidRPr="00314758" w:rsidRDefault="008315DC" w:rsidP="00A831B9">
      <w:pPr>
        <w:pStyle w:val="Tekstpodstawowy"/>
        <w:rPr>
          <w:rFonts w:ascii="Arial" w:hAnsi="Arial" w:cs="Arial"/>
          <w:b/>
          <w:szCs w:val="24"/>
        </w:rPr>
      </w:pPr>
      <w:r w:rsidRPr="00314758">
        <w:rPr>
          <w:rFonts w:ascii="Arial" w:hAnsi="Arial" w:cs="Arial"/>
          <w:b/>
          <w:szCs w:val="24"/>
        </w:rPr>
        <w:t>II.2.1. Wody opadowo-roztopowe</w:t>
      </w:r>
    </w:p>
    <w:p w14:paraId="372D1334" w14:textId="77777777" w:rsidR="008315DC" w:rsidRPr="00314758" w:rsidRDefault="008315DC" w:rsidP="00A831B9">
      <w:pPr>
        <w:autoSpaceDE w:val="0"/>
        <w:autoSpaceDN w:val="0"/>
        <w:adjustRightInd w:val="0"/>
        <w:spacing w:before="120" w:after="120"/>
        <w:jc w:val="both"/>
        <w:rPr>
          <w:rFonts w:cs="Arial"/>
        </w:rPr>
      </w:pPr>
      <w:r w:rsidRPr="00314758">
        <w:rPr>
          <w:rFonts w:cs="Arial"/>
        </w:rPr>
        <w:t>Wody opadowe i roztopowe z dachów, z dróg wewnętrznych i placów manewrowych wprowadzane do ziemi oraz do wód nie mogą przekraczać dopuszczalnych wartości podanych w tabeli nr 7:</w:t>
      </w:r>
    </w:p>
    <w:p w14:paraId="57467866" w14:textId="77777777" w:rsidR="008315DC" w:rsidRPr="00314758" w:rsidRDefault="008315DC" w:rsidP="00A831B9">
      <w:pPr>
        <w:spacing w:after="0"/>
        <w:jc w:val="both"/>
        <w:rPr>
          <w:rFonts w:cs="Arial"/>
          <w:sz w:val="20"/>
          <w:szCs w:val="20"/>
        </w:rPr>
      </w:pPr>
      <w:r w:rsidRPr="00314758">
        <w:rPr>
          <w:rFonts w:cs="Arial"/>
          <w:sz w:val="20"/>
          <w:szCs w:val="20"/>
        </w:rPr>
        <w:lastRenderedPageBreak/>
        <w:t>Tabela nr 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nr 7 Wody opadowe"/>
      </w:tblPr>
      <w:tblGrid>
        <w:gridCol w:w="2799"/>
        <w:gridCol w:w="1305"/>
        <w:gridCol w:w="3127"/>
        <w:gridCol w:w="1700"/>
      </w:tblGrid>
      <w:tr w:rsidR="008315DC" w:rsidRPr="00314758" w14:paraId="147BF5A9" w14:textId="77777777" w:rsidTr="00865255">
        <w:tc>
          <w:tcPr>
            <w:tcW w:w="2809" w:type="dxa"/>
            <w:tcBorders>
              <w:top w:val="single" w:sz="4" w:space="0" w:color="auto"/>
              <w:left w:val="single" w:sz="4" w:space="0" w:color="auto"/>
              <w:bottom w:val="single" w:sz="4" w:space="0" w:color="auto"/>
              <w:right w:val="single" w:sz="4" w:space="0" w:color="auto"/>
            </w:tcBorders>
            <w:vAlign w:val="center"/>
          </w:tcPr>
          <w:p w14:paraId="4585B7F9" w14:textId="77777777" w:rsidR="008315DC" w:rsidRPr="00314758" w:rsidRDefault="008315DC" w:rsidP="00A831B9">
            <w:pPr>
              <w:pStyle w:val="Nagwek3"/>
              <w:keepNext w:val="0"/>
              <w:keepLines w:val="0"/>
              <w:spacing w:before="0" w:line="240" w:lineRule="auto"/>
              <w:jc w:val="both"/>
              <w:rPr>
                <w:rFonts w:cs="Arial"/>
                <w:sz w:val="22"/>
                <w:szCs w:val="22"/>
              </w:rPr>
            </w:pPr>
            <w:r w:rsidRPr="00314758">
              <w:rPr>
                <w:rFonts w:cs="Arial"/>
                <w:sz w:val="22"/>
                <w:szCs w:val="22"/>
              </w:rPr>
              <w:t>Oznaczenie</w:t>
            </w:r>
          </w:p>
        </w:tc>
        <w:tc>
          <w:tcPr>
            <w:tcW w:w="1283" w:type="dxa"/>
            <w:tcBorders>
              <w:top w:val="single" w:sz="4" w:space="0" w:color="auto"/>
              <w:left w:val="single" w:sz="4" w:space="0" w:color="auto"/>
              <w:bottom w:val="single" w:sz="4" w:space="0" w:color="auto"/>
              <w:right w:val="single" w:sz="4" w:space="0" w:color="auto"/>
            </w:tcBorders>
            <w:vAlign w:val="center"/>
          </w:tcPr>
          <w:p w14:paraId="35EF99E8" w14:textId="77777777" w:rsidR="008315DC" w:rsidRPr="00314758" w:rsidRDefault="008315DC" w:rsidP="00A831B9">
            <w:pPr>
              <w:spacing w:after="0" w:line="240" w:lineRule="auto"/>
              <w:jc w:val="both"/>
              <w:rPr>
                <w:rFonts w:cs="Arial"/>
                <w:b/>
                <w:bCs/>
                <w:sz w:val="22"/>
              </w:rPr>
            </w:pPr>
            <w:r w:rsidRPr="00314758">
              <w:rPr>
                <w:rFonts w:cs="Arial"/>
                <w:b/>
                <w:bCs/>
                <w:sz w:val="22"/>
              </w:rPr>
              <w:t>Jednostka</w:t>
            </w:r>
          </w:p>
        </w:tc>
        <w:tc>
          <w:tcPr>
            <w:tcW w:w="3138" w:type="dxa"/>
            <w:tcBorders>
              <w:top w:val="single" w:sz="4" w:space="0" w:color="auto"/>
              <w:left w:val="single" w:sz="4" w:space="0" w:color="auto"/>
              <w:bottom w:val="single" w:sz="4" w:space="0" w:color="auto"/>
              <w:right w:val="single" w:sz="4" w:space="0" w:color="auto"/>
            </w:tcBorders>
            <w:vAlign w:val="center"/>
          </w:tcPr>
          <w:p w14:paraId="43F039F0" w14:textId="77777777" w:rsidR="008315DC" w:rsidRPr="00314758" w:rsidRDefault="008315DC" w:rsidP="00A831B9">
            <w:pPr>
              <w:spacing w:after="0" w:line="240" w:lineRule="auto"/>
              <w:jc w:val="both"/>
              <w:rPr>
                <w:rFonts w:cs="Arial"/>
                <w:b/>
                <w:bCs/>
                <w:sz w:val="22"/>
              </w:rPr>
            </w:pPr>
            <w:r w:rsidRPr="00314758">
              <w:rPr>
                <w:rFonts w:cs="Arial"/>
                <w:b/>
                <w:bCs/>
                <w:sz w:val="22"/>
              </w:rPr>
              <w:t>Dopuszczalne stężenia zanieczyszczeń w wodach opadowo-roztopowych</w:t>
            </w:r>
          </w:p>
        </w:tc>
        <w:tc>
          <w:tcPr>
            <w:tcW w:w="1701" w:type="dxa"/>
            <w:tcBorders>
              <w:top w:val="single" w:sz="4" w:space="0" w:color="auto"/>
              <w:left w:val="single" w:sz="4" w:space="0" w:color="auto"/>
              <w:bottom w:val="single" w:sz="4" w:space="0" w:color="auto"/>
              <w:right w:val="single" w:sz="4" w:space="0" w:color="auto"/>
            </w:tcBorders>
            <w:vAlign w:val="center"/>
          </w:tcPr>
          <w:p w14:paraId="71EB922A" w14:textId="77777777" w:rsidR="008315DC" w:rsidRPr="00314758" w:rsidRDefault="008315DC" w:rsidP="00A831B9">
            <w:pPr>
              <w:spacing w:after="0" w:line="240" w:lineRule="auto"/>
              <w:jc w:val="both"/>
              <w:rPr>
                <w:rFonts w:cs="Arial"/>
                <w:b/>
                <w:bCs/>
                <w:sz w:val="22"/>
              </w:rPr>
            </w:pPr>
            <w:r w:rsidRPr="00314758">
              <w:rPr>
                <w:rFonts w:cs="Arial"/>
                <w:b/>
                <w:bCs/>
                <w:sz w:val="22"/>
              </w:rPr>
              <w:t xml:space="preserve">Całkowita powierzchnia </w:t>
            </w:r>
          </w:p>
          <w:p w14:paraId="75533743" w14:textId="77777777" w:rsidR="008315DC" w:rsidRPr="00314758" w:rsidRDefault="008315DC" w:rsidP="00A831B9">
            <w:pPr>
              <w:spacing w:after="0" w:line="240" w:lineRule="auto"/>
              <w:jc w:val="both"/>
              <w:rPr>
                <w:rFonts w:cs="Arial"/>
                <w:b/>
                <w:bCs/>
                <w:sz w:val="22"/>
              </w:rPr>
            </w:pPr>
            <w:r w:rsidRPr="00314758">
              <w:rPr>
                <w:rFonts w:cs="Arial"/>
                <w:b/>
                <w:bCs/>
                <w:sz w:val="22"/>
              </w:rPr>
              <w:t>zlewni F [ha]</w:t>
            </w:r>
          </w:p>
        </w:tc>
      </w:tr>
      <w:tr w:rsidR="008315DC" w:rsidRPr="00314758" w14:paraId="5A7C9CD6" w14:textId="77777777" w:rsidTr="00865255">
        <w:trPr>
          <w:trHeight w:val="705"/>
        </w:trPr>
        <w:tc>
          <w:tcPr>
            <w:tcW w:w="2809" w:type="dxa"/>
            <w:tcBorders>
              <w:top w:val="single" w:sz="4" w:space="0" w:color="auto"/>
              <w:left w:val="single" w:sz="4" w:space="0" w:color="auto"/>
              <w:bottom w:val="single" w:sz="4" w:space="0" w:color="auto"/>
              <w:right w:val="single" w:sz="4" w:space="0" w:color="auto"/>
            </w:tcBorders>
            <w:vAlign w:val="center"/>
          </w:tcPr>
          <w:p w14:paraId="728C12A8" w14:textId="77777777" w:rsidR="008315DC" w:rsidRPr="00314758" w:rsidRDefault="008315DC" w:rsidP="00A831B9">
            <w:pPr>
              <w:spacing w:after="0" w:line="240" w:lineRule="auto"/>
              <w:jc w:val="both"/>
              <w:rPr>
                <w:rFonts w:cs="Arial"/>
                <w:sz w:val="22"/>
              </w:rPr>
            </w:pPr>
            <w:r w:rsidRPr="00314758">
              <w:rPr>
                <w:rFonts w:cs="Arial"/>
                <w:sz w:val="22"/>
              </w:rPr>
              <w:t>Zawiesiny ogólne</w:t>
            </w:r>
          </w:p>
        </w:tc>
        <w:tc>
          <w:tcPr>
            <w:tcW w:w="1283" w:type="dxa"/>
            <w:tcBorders>
              <w:top w:val="single" w:sz="4" w:space="0" w:color="auto"/>
              <w:left w:val="single" w:sz="4" w:space="0" w:color="auto"/>
              <w:bottom w:val="single" w:sz="4" w:space="0" w:color="auto"/>
              <w:right w:val="single" w:sz="4" w:space="0" w:color="auto"/>
            </w:tcBorders>
            <w:vAlign w:val="center"/>
          </w:tcPr>
          <w:p w14:paraId="02B4B511" w14:textId="77777777" w:rsidR="008315DC" w:rsidRPr="00314758" w:rsidRDefault="008315DC" w:rsidP="00A831B9">
            <w:pPr>
              <w:spacing w:after="0" w:line="240" w:lineRule="auto"/>
              <w:jc w:val="both"/>
              <w:rPr>
                <w:rFonts w:cs="Arial"/>
                <w:sz w:val="22"/>
                <w:vertAlign w:val="superscript"/>
              </w:rPr>
            </w:pPr>
            <w:r w:rsidRPr="00314758">
              <w:rPr>
                <w:rFonts w:cs="Arial"/>
                <w:sz w:val="22"/>
              </w:rPr>
              <w:t>g/m</w:t>
            </w:r>
            <w:r w:rsidRPr="00314758">
              <w:rPr>
                <w:rFonts w:cs="Arial"/>
                <w:sz w:val="22"/>
                <w:vertAlign w:val="superscript"/>
              </w:rPr>
              <w:t>3</w:t>
            </w:r>
          </w:p>
        </w:tc>
        <w:tc>
          <w:tcPr>
            <w:tcW w:w="3138" w:type="dxa"/>
            <w:tcBorders>
              <w:top w:val="single" w:sz="4" w:space="0" w:color="auto"/>
              <w:left w:val="single" w:sz="4" w:space="0" w:color="auto"/>
              <w:bottom w:val="single" w:sz="4" w:space="0" w:color="auto"/>
              <w:right w:val="single" w:sz="4" w:space="0" w:color="auto"/>
            </w:tcBorders>
            <w:vAlign w:val="center"/>
          </w:tcPr>
          <w:p w14:paraId="6992EE5E" w14:textId="77777777" w:rsidR="008315DC" w:rsidRPr="00314758" w:rsidRDefault="008315DC" w:rsidP="00A831B9">
            <w:pPr>
              <w:spacing w:after="0" w:line="240" w:lineRule="auto"/>
              <w:jc w:val="both"/>
              <w:rPr>
                <w:rFonts w:cs="Arial"/>
                <w:sz w:val="22"/>
              </w:rPr>
            </w:pPr>
            <w:r w:rsidRPr="00314758">
              <w:rPr>
                <w:rFonts w:cs="Arial"/>
                <w:sz w:val="22"/>
              </w:rPr>
              <w:t>100</w:t>
            </w:r>
          </w:p>
        </w:tc>
        <w:tc>
          <w:tcPr>
            <w:tcW w:w="1701" w:type="dxa"/>
            <w:vMerge w:val="restart"/>
            <w:tcBorders>
              <w:top w:val="single" w:sz="4" w:space="0" w:color="auto"/>
              <w:left w:val="single" w:sz="4" w:space="0" w:color="auto"/>
              <w:right w:val="single" w:sz="4" w:space="0" w:color="auto"/>
            </w:tcBorders>
          </w:tcPr>
          <w:p w14:paraId="44CF77E6" w14:textId="77777777" w:rsidR="008315DC" w:rsidRPr="00314758" w:rsidRDefault="008315DC" w:rsidP="00A831B9">
            <w:pPr>
              <w:spacing w:after="0" w:line="240" w:lineRule="auto"/>
              <w:jc w:val="both"/>
              <w:rPr>
                <w:rFonts w:cs="Arial"/>
                <w:sz w:val="22"/>
              </w:rPr>
            </w:pPr>
            <w:r w:rsidRPr="00314758">
              <w:rPr>
                <w:rFonts w:cs="Arial"/>
                <w:sz w:val="22"/>
              </w:rPr>
              <w:t>2,36 ha,</w:t>
            </w:r>
          </w:p>
          <w:p w14:paraId="663784AD" w14:textId="77777777" w:rsidR="008315DC" w:rsidRPr="00314758" w:rsidRDefault="008315DC" w:rsidP="00A831B9">
            <w:pPr>
              <w:spacing w:after="0" w:line="240" w:lineRule="auto"/>
              <w:jc w:val="both"/>
              <w:rPr>
                <w:rFonts w:cs="Arial"/>
                <w:sz w:val="22"/>
              </w:rPr>
            </w:pPr>
            <w:r w:rsidRPr="00314758">
              <w:rPr>
                <w:rFonts w:cs="Arial"/>
                <w:sz w:val="22"/>
              </w:rPr>
              <w:t xml:space="preserve"> w tym:</w:t>
            </w:r>
          </w:p>
          <w:p w14:paraId="7AE9BDAE" w14:textId="77777777" w:rsidR="008315DC" w:rsidRPr="00314758" w:rsidRDefault="008315DC" w:rsidP="00A831B9">
            <w:pPr>
              <w:spacing w:after="0" w:line="240" w:lineRule="auto"/>
              <w:jc w:val="both"/>
              <w:rPr>
                <w:rFonts w:cs="Arial"/>
                <w:sz w:val="22"/>
              </w:rPr>
            </w:pPr>
            <w:r w:rsidRPr="00314758">
              <w:rPr>
                <w:rFonts w:cs="Arial"/>
                <w:sz w:val="22"/>
              </w:rPr>
              <w:t>1,46 ha drogi</w:t>
            </w:r>
          </w:p>
          <w:p w14:paraId="741EBE6F" w14:textId="77777777" w:rsidR="008315DC" w:rsidRPr="00314758" w:rsidRDefault="008315DC" w:rsidP="00A831B9">
            <w:pPr>
              <w:spacing w:after="0" w:line="240" w:lineRule="auto"/>
              <w:jc w:val="both"/>
              <w:rPr>
                <w:rFonts w:cs="Arial"/>
                <w:sz w:val="22"/>
              </w:rPr>
            </w:pPr>
            <w:r w:rsidRPr="00314758">
              <w:rPr>
                <w:rFonts w:cs="Arial"/>
                <w:sz w:val="22"/>
              </w:rPr>
              <w:t>i place utwardzone</w:t>
            </w:r>
          </w:p>
        </w:tc>
      </w:tr>
      <w:tr w:rsidR="008315DC" w:rsidRPr="00314758" w14:paraId="462603BB" w14:textId="77777777" w:rsidTr="00865255">
        <w:tc>
          <w:tcPr>
            <w:tcW w:w="2809" w:type="dxa"/>
            <w:tcBorders>
              <w:top w:val="single" w:sz="4" w:space="0" w:color="auto"/>
              <w:left w:val="single" w:sz="4" w:space="0" w:color="auto"/>
              <w:bottom w:val="single" w:sz="4" w:space="0" w:color="auto"/>
              <w:right w:val="single" w:sz="4" w:space="0" w:color="auto"/>
            </w:tcBorders>
            <w:vAlign w:val="center"/>
          </w:tcPr>
          <w:p w14:paraId="7999A8F6" w14:textId="77777777" w:rsidR="008315DC" w:rsidRPr="00314758" w:rsidRDefault="008315DC" w:rsidP="00A831B9">
            <w:pPr>
              <w:jc w:val="both"/>
              <w:rPr>
                <w:rFonts w:cs="Arial"/>
                <w:sz w:val="22"/>
              </w:rPr>
            </w:pPr>
            <w:r w:rsidRPr="00314758">
              <w:rPr>
                <w:rFonts w:cs="Arial"/>
                <w:sz w:val="22"/>
              </w:rPr>
              <w:t>Substancje ropopochodne</w:t>
            </w:r>
          </w:p>
        </w:tc>
        <w:tc>
          <w:tcPr>
            <w:tcW w:w="1283" w:type="dxa"/>
            <w:tcBorders>
              <w:top w:val="single" w:sz="4" w:space="0" w:color="auto"/>
              <w:left w:val="single" w:sz="4" w:space="0" w:color="auto"/>
              <w:bottom w:val="single" w:sz="4" w:space="0" w:color="auto"/>
              <w:right w:val="single" w:sz="4" w:space="0" w:color="auto"/>
            </w:tcBorders>
            <w:vAlign w:val="center"/>
          </w:tcPr>
          <w:p w14:paraId="16F3E2CD" w14:textId="77777777" w:rsidR="008315DC" w:rsidRPr="00314758" w:rsidRDefault="008315DC" w:rsidP="00A831B9">
            <w:pPr>
              <w:jc w:val="both"/>
              <w:rPr>
                <w:rFonts w:cs="Arial"/>
                <w:sz w:val="22"/>
              </w:rPr>
            </w:pPr>
            <w:r w:rsidRPr="00314758">
              <w:rPr>
                <w:rFonts w:cs="Arial"/>
                <w:sz w:val="22"/>
              </w:rPr>
              <w:t>g/m</w:t>
            </w:r>
            <w:r w:rsidRPr="00314758">
              <w:rPr>
                <w:rFonts w:cs="Arial"/>
                <w:sz w:val="22"/>
                <w:vertAlign w:val="superscript"/>
              </w:rPr>
              <w:t>3</w:t>
            </w:r>
          </w:p>
        </w:tc>
        <w:tc>
          <w:tcPr>
            <w:tcW w:w="3138" w:type="dxa"/>
            <w:tcBorders>
              <w:top w:val="single" w:sz="4" w:space="0" w:color="auto"/>
              <w:left w:val="single" w:sz="4" w:space="0" w:color="auto"/>
              <w:bottom w:val="single" w:sz="4" w:space="0" w:color="auto"/>
              <w:right w:val="single" w:sz="4" w:space="0" w:color="auto"/>
            </w:tcBorders>
            <w:vAlign w:val="center"/>
          </w:tcPr>
          <w:p w14:paraId="255088A6" w14:textId="77777777" w:rsidR="008315DC" w:rsidRPr="00314758" w:rsidRDefault="008315DC" w:rsidP="00A831B9">
            <w:pPr>
              <w:jc w:val="both"/>
              <w:rPr>
                <w:rFonts w:cs="Arial"/>
                <w:sz w:val="22"/>
              </w:rPr>
            </w:pPr>
            <w:r w:rsidRPr="00314758">
              <w:rPr>
                <w:rFonts w:cs="Arial"/>
                <w:sz w:val="22"/>
              </w:rPr>
              <w:t>15</w:t>
            </w:r>
          </w:p>
        </w:tc>
        <w:tc>
          <w:tcPr>
            <w:tcW w:w="1701" w:type="dxa"/>
            <w:vMerge/>
            <w:tcBorders>
              <w:left w:val="single" w:sz="4" w:space="0" w:color="auto"/>
              <w:bottom w:val="single" w:sz="4" w:space="0" w:color="auto"/>
              <w:right w:val="single" w:sz="4" w:space="0" w:color="auto"/>
            </w:tcBorders>
          </w:tcPr>
          <w:p w14:paraId="1D97084C" w14:textId="77777777" w:rsidR="008315DC" w:rsidRPr="00314758" w:rsidRDefault="008315DC" w:rsidP="00A831B9">
            <w:pPr>
              <w:jc w:val="both"/>
              <w:rPr>
                <w:rFonts w:cs="Arial"/>
                <w:sz w:val="22"/>
              </w:rPr>
            </w:pPr>
          </w:p>
        </w:tc>
      </w:tr>
    </w:tbl>
    <w:p w14:paraId="3B69F8A5" w14:textId="77777777" w:rsidR="008315DC" w:rsidRPr="00314758" w:rsidRDefault="008315DC" w:rsidP="00A831B9">
      <w:pPr>
        <w:pStyle w:val="Tekstpodstawowy"/>
        <w:spacing w:before="240" w:after="120"/>
        <w:rPr>
          <w:rFonts w:ascii="Arial" w:hAnsi="Arial" w:cs="Arial"/>
          <w:b/>
          <w:szCs w:val="24"/>
        </w:rPr>
      </w:pPr>
      <w:r w:rsidRPr="00314758">
        <w:rPr>
          <w:rFonts w:ascii="Arial" w:hAnsi="Arial" w:cs="Arial"/>
          <w:b/>
          <w:szCs w:val="24"/>
        </w:rPr>
        <w:t>II.2.2. Wody popłuczne</w:t>
      </w:r>
    </w:p>
    <w:p w14:paraId="6B74B85E" w14:textId="77777777" w:rsidR="008315DC" w:rsidRPr="00314758" w:rsidRDefault="008315DC" w:rsidP="00A831B9">
      <w:pPr>
        <w:spacing w:after="0"/>
        <w:jc w:val="both"/>
        <w:rPr>
          <w:rFonts w:cs="Arial"/>
        </w:rPr>
      </w:pPr>
      <w:r w:rsidRPr="00314758">
        <w:rPr>
          <w:rFonts w:cs="Arial"/>
        </w:rPr>
        <w:t>II.2.2.1.W wyniku płukania filtrów w stacji uzdatniania wody będą powstawały wody popłuczne w ilości:</w:t>
      </w:r>
    </w:p>
    <w:p w14:paraId="77D1D399" w14:textId="77777777" w:rsidR="008315DC" w:rsidRPr="00314758" w:rsidRDefault="008315DC" w:rsidP="00A831B9">
      <w:pPr>
        <w:spacing w:after="0"/>
        <w:jc w:val="both"/>
        <w:rPr>
          <w:rFonts w:cs="Arial"/>
        </w:rPr>
      </w:pPr>
      <w:r w:rsidRPr="00314758">
        <w:rPr>
          <w:rFonts w:cs="Arial"/>
          <w:b/>
        </w:rPr>
        <w:t>Q</w:t>
      </w:r>
      <w:r w:rsidRPr="00314758">
        <w:rPr>
          <w:rFonts w:cs="Arial"/>
          <w:b/>
          <w:vertAlign w:val="subscript"/>
        </w:rPr>
        <w:t>śr.d</w:t>
      </w:r>
      <w:r w:rsidRPr="00314758">
        <w:rPr>
          <w:rFonts w:cs="Arial"/>
        </w:rPr>
        <w:t xml:space="preserve"> = 0,5 m</w:t>
      </w:r>
      <w:r w:rsidRPr="00314758">
        <w:rPr>
          <w:rFonts w:cs="Arial"/>
          <w:vertAlign w:val="superscript"/>
        </w:rPr>
        <w:t>3</w:t>
      </w:r>
      <w:r w:rsidRPr="00314758">
        <w:rPr>
          <w:rFonts w:cs="Arial"/>
        </w:rPr>
        <w:t>/d</w:t>
      </w:r>
    </w:p>
    <w:p w14:paraId="47AF92B0" w14:textId="77777777" w:rsidR="008315DC" w:rsidRPr="00314758" w:rsidRDefault="008315DC" w:rsidP="00A831B9">
      <w:pPr>
        <w:spacing w:after="0"/>
        <w:jc w:val="both"/>
        <w:rPr>
          <w:rFonts w:cs="Arial"/>
        </w:rPr>
      </w:pPr>
      <w:r w:rsidRPr="00314758">
        <w:rPr>
          <w:rFonts w:cs="Arial"/>
          <w:b/>
        </w:rPr>
        <w:t>Q</w:t>
      </w:r>
      <w:r w:rsidRPr="00314758">
        <w:rPr>
          <w:rFonts w:cs="Arial"/>
          <w:b/>
          <w:vertAlign w:val="subscript"/>
        </w:rPr>
        <w:t>max.d</w:t>
      </w:r>
      <w:r w:rsidRPr="00314758">
        <w:rPr>
          <w:rFonts w:cs="Arial"/>
        </w:rPr>
        <w:t xml:space="preserve"> = 1,0 m</w:t>
      </w:r>
      <w:r w:rsidRPr="00314758">
        <w:rPr>
          <w:rFonts w:cs="Arial"/>
          <w:vertAlign w:val="superscript"/>
        </w:rPr>
        <w:t>3</w:t>
      </w:r>
      <w:r w:rsidRPr="00314758">
        <w:rPr>
          <w:rFonts w:cs="Arial"/>
        </w:rPr>
        <w:t>/d</w:t>
      </w:r>
    </w:p>
    <w:p w14:paraId="359B3863" w14:textId="77777777" w:rsidR="008315DC" w:rsidRPr="00314758" w:rsidRDefault="008315DC" w:rsidP="00A831B9">
      <w:pPr>
        <w:spacing w:after="0"/>
        <w:jc w:val="both"/>
        <w:rPr>
          <w:rFonts w:cs="Arial"/>
        </w:rPr>
      </w:pPr>
      <w:r w:rsidRPr="00314758">
        <w:rPr>
          <w:rFonts w:cs="Arial"/>
          <w:b/>
        </w:rPr>
        <w:t>Q</w:t>
      </w:r>
      <w:r w:rsidRPr="00314758">
        <w:rPr>
          <w:rFonts w:cs="Arial"/>
          <w:b/>
          <w:vertAlign w:val="subscript"/>
        </w:rPr>
        <w:t>rok</w:t>
      </w:r>
      <w:r w:rsidRPr="00314758">
        <w:rPr>
          <w:rFonts w:cs="Arial"/>
        </w:rPr>
        <w:t xml:space="preserve">  = 52 m</w:t>
      </w:r>
      <w:r w:rsidRPr="00314758">
        <w:rPr>
          <w:rFonts w:cs="Arial"/>
          <w:vertAlign w:val="superscript"/>
        </w:rPr>
        <w:t>3</w:t>
      </w:r>
      <w:r w:rsidRPr="00314758">
        <w:rPr>
          <w:rFonts w:cs="Arial"/>
        </w:rPr>
        <w:t>/rok</w:t>
      </w:r>
    </w:p>
    <w:p w14:paraId="1ECF0EA0" w14:textId="77777777" w:rsidR="008315DC" w:rsidRPr="00314758" w:rsidRDefault="008315DC" w:rsidP="00A831B9">
      <w:pPr>
        <w:spacing w:after="0"/>
        <w:jc w:val="both"/>
        <w:rPr>
          <w:rFonts w:cs="Arial"/>
        </w:rPr>
      </w:pPr>
      <w:r w:rsidRPr="00314758">
        <w:rPr>
          <w:rFonts w:cs="Arial"/>
        </w:rPr>
        <w:t xml:space="preserve">Wody popłuczne wprowadzane będą do ziemi za pomocą studni chłonnej znajdującej się na działce 694 obręb Kuryłówka. Współrzędne geograficzne: </w:t>
      </w:r>
    </w:p>
    <w:p w14:paraId="0870CFBE" w14:textId="77777777" w:rsidR="008315DC" w:rsidRPr="00314758" w:rsidRDefault="008315DC" w:rsidP="00A831B9">
      <w:pPr>
        <w:spacing w:after="0"/>
        <w:jc w:val="both"/>
        <w:rPr>
          <w:rFonts w:cs="Arial"/>
        </w:rPr>
      </w:pPr>
      <w:r w:rsidRPr="00314758">
        <w:rPr>
          <w:rFonts w:cs="Arial"/>
        </w:rPr>
        <w:t>szerokość: N 50°18’37,50’’; długość: E 22°27’56,02’’ .</w:t>
      </w:r>
    </w:p>
    <w:p w14:paraId="6ADE67AA" w14:textId="77777777" w:rsidR="008315DC" w:rsidRPr="00314758" w:rsidRDefault="008315DC" w:rsidP="00A831B9">
      <w:pPr>
        <w:spacing w:after="0"/>
        <w:jc w:val="both"/>
        <w:rPr>
          <w:rFonts w:cs="Arial"/>
        </w:rPr>
      </w:pPr>
      <w:r w:rsidRPr="00314758">
        <w:rPr>
          <w:rFonts w:cs="Arial"/>
        </w:rPr>
        <w:t>Przed wprowadzeniem do ziemi wody popłuczne będą podczyszczane w odstojnikach.</w:t>
      </w:r>
    </w:p>
    <w:p w14:paraId="713BD513" w14:textId="77777777" w:rsidR="008315DC" w:rsidRPr="00314758" w:rsidRDefault="008315DC" w:rsidP="00A831B9">
      <w:pPr>
        <w:spacing w:after="0"/>
        <w:jc w:val="both"/>
        <w:rPr>
          <w:rFonts w:cs="Arial"/>
        </w:rPr>
      </w:pPr>
      <w:r w:rsidRPr="00314758">
        <w:rPr>
          <w:rFonts w:cs="Arial"/>
        </w:rPr>
        <w:t>Substancje zawarte w oczyszczonych wodach popłucznych nie będą przekraczały następujących stężeń:</w:t>
      </w:r>
    </w:p>
    <w:p w14:paraId="1F6A1E89" w14:textId="77777777" w:rsidR="008315DC" w:rsidRPr="00314758" w:rsidRDefault="008315DC" w:rsidP="00A831B9">
      <w:pPr>
        <w:numPr>
          <w:ilvl w:val="0"/>
          <w:numId w:val="19"/>
        </w:numPr>
        <w:tabs>
          <w:tab w:val="clear" w:pos="644"/>
          <w:tab w:val="num" w:pos="426"/>
        </w:tabs>
        <w:spacing w:after="0"/>
        <w:ind w:left="0" w:firstLine="0"/>
        <w:jc w:val="both"/>
        <w:rPr>
          <w:rFonts w:cs="Arial"/>
        </w:rPr>
      </w:pPr>
      <w:r w:rsidRPr="00314758">
        <w:rPr>
          <w:rFonts w:cs="Arial"/>
        </w:rPr>
        <w:t>żelazo</w:t>
      </w:r>
      <w:r w:rsidRPr="00314758">
        <w:rPr>
          <w:rFonts w:cs="Arial"/>
        </w:rPr>
        <w:tab/>
      </w:r>
      <w:r w:rsidRPr="00314758">
        <w:rPr>
          <w:rFonts w:cs="Arial"/>
        </w:rPr>
        <w:tab/>
      </w:r>
      <w:r w:rsidRPr="00314758">
        <w:rPr>
          <w:rFonts w:cs="Arial"/>
        </w:rPr>
        <w:tab/>
        <w:t xml:space="preserve"> - 10 mg/l</w:t>
      </w:r>
    </w:p>
    <w:p w14:paraId="45221F26" w14:textId="77777777" w:rsidR="008315DC" w:rsidRPr="00314758" w:rsidRDefault="008315DC" w:rsidP="00A831B9">
      <w:pPr>
        <w:numPr>
          <w:ilvl w:val="0"/>
          <w:numId w:val="19"/>
        </w:numPr>
        <w:tabs>
          <w:tab w:val="clear" w:pos="644"/>
          <w:tab w:val="num" w:pos="426"/>
        </w:tabs>
        <w:spacing w:after="0"/>
        <w:ind w:left="0" w:firstLine="0"/>
        <w:jc w:val="both"/>
        <w:rPr>
          <w:rFonts w:cs="Arial"/>
        </w:rPr>
      </w:pPr>
      <w:r w:rsidRPr="00314758">
        <w:rPr>
          <w:rFonts w:cs="Arial"/>
        </w:rPr>
        <w:t xml:space="preserve">zawiesina ogólna </w:t>
      </w:r>
      <w:r w:rsidRPr="00314758">
        <w:rPr>
          <w:rFonts w:cs="Arial"/>
        </w:rPr>
        <w:tab/>
        <w:t xml:space="preserve"> - 35 mg/l.</w:t>
      </w:r>
    </w:p>
    <w:p w14:paraId="4911C32E" w14:textId="77777777" w:rsidR="008315DC" w:rsidRPr="00314758" w:rsidRDefault="008315DC" w:rsidP="00A831B9">
      <w:pPr>
        <w:spacing w:after="240"/>
        <w:jc w:val="both"/>
        <w:rPr>
          <w:rFonts w:cs="Arial"/>
        </w:rPr>
      </w:pPr>
      <w:r w:rsidRPr="00314758">
        <w:rPr>
          <w:rFonts w:cs="Arial"/>
        </w:rPr>
        <w:t>II.2.2.2. Ilość ścieków przemysłowych wprowadzanych do ziemi za pomocą studni chłonnej w m</w:t>
      </w:r>
      <w:r w:rsidRPr="00314758">
        <w:rPr>
          <w:rFonts w:cs="Arial"/>
          <w:vertAlign w:val="superscript"/>
        </w:rPr>
        <w:t xml:space="preserve">3 </w:t>
      </w:r>
      <w:r w:rsidRPr="00314758">
        <w:rPr>
          <w:rFonts w:cs="Arial"/>
        </w:rPr>
        <w:t>/s wynosi Q = 0,00025m</w:t>
      </w:r>
      <w:r w:rsidRPr="00314758">
        <w:rPr>
          <w:rFonts w:cs="Arial"/>
          <w:vertAlign w:val="superscript"/>
        </w:rPr>
        <w:t xml:space="preserve">3 </w:t>
      </w:r>
      <w:r w:rsidRPr="00314758">
        <w:rPr>
          <w:rFonts w:cs="Arial"/>
        </w:rPr>
        <w:t>/s.</w:t>
      </w:r>
    </w:p>
    <w:p w14:paraId="49799566" w14:textId="77777777" w:rsidR="008315DC" w:rsidRPr="00314758" w:rsidRDefault="008315DC" w:rsidP="00A831B9">
      <w:pPr>
        <w:jc w:val="both"/>
        <w:rPr>
          <w:rFonts w:cs="Arial"/>
        </w:rPr>
      </w:pPr>
      <w:r w:rsidRPr="00314758">
        <w:rPr>
          <w:rFonts w:cs="Arial"/>
          <w:b/>
        </w:rPr>
        <w:t xml:space="preserve">II.2.3. </w:t>
      </w:r>
      <w:r w:rsidRPr="00314758">
        <w:rPr>
          <w:rFonts w:cs="Arial"/>
        </w:rPr>
        <w:t xml:space="preserve">W celu ograniczenia powstawania ścieków zastosowana będzie kombinacja technik określonych w BAT 6: </w:t>
      </w:r>
    </w:p>
    <w:p w14:paraId="58655427" w14:textId="77777777" w:rsidR="008315DC" w:rsidRPr="00314758" w:rsidRDefault="008315DC" w:rsidP="00A831B9">
      <w:pPr>
        <w:numPr>
          <w:ilvl w:val="0"/>
          <w:numId w:val="20"/>
        </w:numPr>
        <w:spacing w:after="0" w:line="240" w:lineRule="auto"/>
        <w:ind w:left="426" w:hanging="426"/>
        <w:jc w:val="both"/>
        <w:rPr>
          <w:rFonts w:cs="Arial"/>
        </w:rPr>
      </w:pPr>
      <w:r w:rsidRPr="00314758">
        <w:rPr>
          <w:rFonts w:cs="Arial"/>
        </w:rPr>
        <w:t>wstępne czyszczenie pomieszczeń inwentarskich na sucho (zgarnianie nieczystości na ruszta, a następnie wgniatane ich do kanałów gnojowicowych) (BAT 6a),</w:t>
      </w:r>
    </w:p>
    <w:p w14:paraId="425A3DCD" w14:textId="77777777" w:rsidR="008315DC" w:rsidRPr="00314758" w:rsidRDefault="008315DC" w:rsidP="00A831B9">
      <w:pPr>
        <w:numPr>
          <w:ilvl w:val="0"/>
          <w:numId w:val="20"/>
        </w:numPr>
        <w:spacing w:after="0" w:line="240" w:lineRule="auto"/>
        <w:ind w:left="426" w:hanging="426"/>
        <w:jc w:val="both"/>
        <w:rPr>
          <w:rFonts w:cs="Arial"/>
        </w:rPr>
      </w:pPr>
      <w:r w:rsidRPr="00314758">
        <w:rPr>
          <w:rFonts w:cs="Arial"/>
        </w:rPr>
        <w:t>mycie pomieszczeń inwentarskich po każdym cyklu hodowlanych przy pomocy wysokociśnieniowych urządzeń;</w:t>
      </w:r>
    </w:p>
    <w:p w14:paraId="1B01AEF3" w14:textId="77777777" w:rsidR="008315DC" w:rsidRPr="00314758" w:rsidRDefault="008315DC" w:rsidP="00A831B9">
      <w:pPr>
        <w:numPr>
          <w:ilvl w:val="0"/>
          <w:numId w:val="20"/>
        </w:numPr>
        <w:spacing w:after="0" w:line="240" w:lineRule="auto"/>
        <w:ind w:left="426" w:hanging="426"/>
        <w:jc w:val="both"/>
        <w:rPr>
          <w:rFonts w:cs="Arial"/>
        </w:rPr>
      </w:pPr>
      <w:r w:rsidRPr="00314758">
        <w:rPr>
          <w:rFonts w:cs="Arial"/>
        </w:rPr>
        <w:t>kontrola i usuwanie nieszczelności sieci wodociągowej (BAT 6b)</w:t>
      </w:r>
    </w:p>
    <w:p w14:paraId="2AA17313" w14:textId="77777777" w:rsidR="008315DC" w:rsidRPr="00314758" w:rsidRDefault="008315DC" w:rsidP="00A831B9">
      <w:pPr>
        <w:numPr>
          <w:ilvl w:val="0"/>
          <w:numId w:val="20"/>
        </w:numPr>
        <w:spacing w:after="240" w:line="240" w:lineRule="auto"/>
        <w:ind w:left="426" w:hanging="426"/>
        <w:jc w:val="both"/>
        <w:rPr>
          <w:rFonts w:cs="Arial"/>
        </w:rPr>
      </w:pPr>
      <w:r w:rsidRPr="00314758">
        <w:rPr>
          <w:rFonts w:cs="Arial"/>
        </w:rPr>
        <w:t>wody opadowo – roztopowe z terenu instalacji po podczyszczeniu za pomocą osadnika wprowadzane będą do rowu melioracji a następnie do potoku Z-1 (BAT 6c).</w:t>
      </w:r>
    </w:p>
    <w:p w14:paraId="0EC86EBB" w14:textId="77777777" w:rsidR="008315DC" w:rsidRPr="00314758" w:rsidRDefault="008315DC" w:rsidP="00A831B9">
      <w:pPr>
        <w:pStyle w:val="Nagwek3"/>
        <w:keepNext w:val="0"/>
        <w:keepLines w:val="0"/>
        <w:spacing w:after="120"/>
        <w:jc w:val="both"/>
      </w:pPr>
      <w:r w:rsidRPr="00314758">
        <w:t>II.3. Dopuszczalne rodzaje i ilości wytwarzanych odpadów</w:t>
      </w:r>
    </w:p>
    <w:p w14:paraId="3A4CB2B5" w14:textId="77777777" w:rsidR="008315DC" w:rsidRPr="00314758" w:rsidRDefault="008315DC" w:rsidP="00A831B9">
      <w:pPr>
        <w:pStyle w:val="Tekstpodstawowy"/>
        <w:spacing w:after="120" w:line="276" w:lineRule="auto"/>
        <w:rPr>
          <w:rFonts w:ascii="Arial" w:hAnsi="Arial" w:cs="Arial"/>
          <w:b/>
        </w:rPr>
      </w:pPr>
      <w:r w:rsidRPr="00314758">
        <w:rPr>
          <w:rFonts w:ascii="Arial" w:hAnsi="Arial" w:cs="Arial"/>
          <w:b/>
        </w:rPr>
        <w:t>II.3.1. Odpady inne niż niebezpieczne:</w:t>
      </w:r>
    </w:p>
    <w:p w14:paraId="2B709B21" w14:textId="77777777" w:rsidR="008315DC" w:rsidRPr="00314758" w:rsidRDefault="008315DC" w:rsidP="00A831B9">
      <w:pPr>
        <w:spacing w:line="276" w:lineRule="auto"/>
        <w:jc w:val="both"/>
        <w:rPr>
          <w:rFonts w:cs="Arial"/>
          <w:sz w:val="20"/>
          <w:szCs w:val="20"/>
        </w:rPr>
      </w:pPr>
      <w:r w:rsidRPr="00314758">
        <w:rPr>
          <w:rFonts w:cs="Arial"/>
          <w:sz w:val="20"/>
          <w:szCs w:val="20"/>
        </w:rPr>
        <w:t>Tabela nr 8 Wytwarzane odpady inne niż niebezpieczne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ela nr 8 Wytwarzane odpady inne niż niebezpieczne"/>
      </w:tblPr>
      <w:tblGrid>
        <w:gridCol w:w="1003"/>
        <w:gridCol w:w="1689"/>
        <w:gridCol w:w="1125"/>
        <w:gridCol w:w="1550"/>
        <w:gridCol w:w="3675"/>
      </w:tblGrid>
      <w:tr w:rsidR="008315DC" w:rsidRPr="00314758" w14:paraId="26D41AAE" w14:textId="77777777" w:rsidTr="00865255">
        <w:trPr>
          <w:trHeight w:val="57"/>
          <w:tblHeader/>
        </w:trPr>
        <w:tc>
          <w:tcPr>
            <w:tcW w:w="554" w:type="pct"/>
            <w:shd w:val="clear" w:color="auto" w:fill="FFFFFF"/>
            <w:vAlign w:val="center"/>
            <w:hideMark/>
          </w:tcPr>
          <w:p w14:paraId="19FBFE82"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Kod odpadu</w:t>
            </w:r>
          </w:p>
        </w:tc>
        <w:tc>
          <w:tcPr>
            <w:tcW w:w="934" w:type="pct"/>
            <w:shd w:val="clear" w:color="auto" w:fill="FFFFFF"/>
            <w:vAlign w:val="center"/>
            <w:hideMark/>
          </w:tcPr>
          <w:p w14:paraId="735F7992"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Rodzaj odpadu</w:t>
            </w:r>
          </w:p>
        </w:tc>
        <w:tc>
          <w:tcPr>
            <w:tcW w:w="622" w:type="pct"/>
            <w:shd w:val="clear" w:color="auto" w:fill="FFFFFF"/>
            <w:vAlign w:val="center"/>
          </w:tcPr>
          <w:p w14:paraId="30C7C6A8"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Masa odpadów [Mg/rok]</w:t>
            </w:r>
          </w:p>
        </w:tc>
        <w:tc>
          <w:tcPr>
            <w:tcW w:w="857" w:type="pct"/>
            <w:shd w:val="clear" w:color="auto" w:fill="FFFFFF"/>
            <w:vAlign w:val="center"/>
            <w:hideMark/>
          </w:tcPr>
          <w:p w14:paraId="7B1CF52B"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Źródło wytworzenia odpadu </w:t>
            </w:r>
          </w:p>
        </w:tc>
        <w:tc>
          <w:tcPr>
            <w:tcW w:w="2032" w:type="pct"/>
            <w:shd w:val="clear" w:color="auto" w:fill="FFFFFF"/>
            <w:vAlign w:val="center"/>
          </w:tcPr>
          <w:p w14:paraId="20F6602B"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Skład chemiczny i właściwości</w:t>
            </w:r>
          </w:p>
        </w:tc>
      </w:tr>
      <w:tr w:rsidR="008315DC" w:rsidRPr="00314758" w14:paraId="7609D94F" w14:textId="77777777" w:rsidTr="00865255">
        <w:trPr>
          <w:trHeight w:val="284"/>
        </w:trPr>
        <w:tc>
          <w:tcPr>
            <w:tcW w:w="554" w:type="pct"/>
            <w:shd w:val="clear" w:color="auto" w:fill="FFFFFF"/>
            <w:hideMark/>
          </w:tcPr>
          <w:p w14:paraId="32103C82" w14:textId="77777777" w:rsidR="008315DC" w:rsidRPr="00314758" w:rsidRDefault="008315DC" w:rsidP="00A831B9">
            <w:pPr>
              <w:spacing w:after="0" w:line="240" w:lineRule="auto"/>
              <w:jc w:val="both"/>
              <w:rPr>
                <w:rFonts w:cs="Arial"/>
                <w:sz w:val="18"/>
                <w:szCs w:val="18"/>
              </w:rPr>
            </w:pPr>
            <w:r w:rsidRPr="00314758">
              <w:rPr>
                <w:rFonts w:cs="Arial"/>
                <w:sz w:val="18"/>
                <w:szCs w:val="18"/>
              </w:rPr>
              <w:t>02 01 02</w:t>
            </w:r>
          </w:p>
        </w:tc>
        <w:tc>
          <w:tcPr>
            <w:tcW w:w="934" w:type="pct"/>
            <w:shd w:val="clear" w:color="auto" w:fill="FFFFFF"/>
            <w:hideMark/>
          </w:tcPr>
          <w:p w14:paraId="33EE2304"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Odpadowa tkanka zwierzęca</w:t>
            </w:r>
          </w:p>
        </w:tc>
        <w:tc>
          <w:tcPr>
            <w:tcW w:w="622" w:type="pct"/>
            <w:shd w:val="clear" w:color="auto" w:fill="FFFFFF"/>
          </w:tcPr>
          <w:p w14:paraId="51C2177C" w14:textId="77777777" w:rsidR="008315DC" w:rsidRPr="00314758" w:rsidRDefault="008315DC" w:rsidP="00A831B9">
            <w:pPr>
              <w:spacing w:after="0" w:line="240" w:lineRule="auto"/>
              <w:jc w:val="both"/>
              <w:rPr>
                <w:rFonts w:cs="Arial"/>
                <w:sz w:val="18"/>
                <w:szCs w:val="18"/>
              </w:rPr>
            </w:pPr>
            <w:r w:rsidRPr="00314758">
              <w:rPr>
                <w:rFonts w:cs="Arial"/>
                <w:sz w:val="18"/>
                <w:szCs w:val="18"/>
              </w:rPr>
              <w:t>20,0</w:t>
            </w:r>
          </w:p>
        </w:tc>
        <w:tc>
          <w:tcPr>
            <w:tcW w:w="857" w:type="pct"/>
            <w:shd w:val="clear" w:color="auto" w:fill="FFFFFF"/>
          </w:tcPr>
          <w:p w14:paraId="1E0BD162" w14:textId="77777777" w:rsidR="008315DC" w:rsidRPr="00314758" w:rsidRDefault="008315DC" w:rsidP="00A831B9">
            <w:pPr>
              <w:spacing w:after="0" w:line="240" w:lineRule="auto"/>
              <w:jc w:val="both"/>
              <w:rPr>
                <w:rFonts w:eastAsia="Calibri" w:cs="Arial"/>
                <w:color w:val="000000"/>
                <w:sz w:val="18"/>
                <w:szCs w:val="18"/>
              </w:rPr>
            </w:pPr>
            <w:r w:rsidRPr="00314758">
              <w:rPr>
                <w:rFonts w:eastAsia="Calibri" w:cs="Arial"/>
                <w:color w:val="000000"/>
                <w:sz w:val="18"/>
                <w:szCs w:val="18"/>
              </w:rPr>
              <w:t>porody i zabiegi weterynaryjne</w:t>
            </w:r>
          </w:p>
        </w:tc>
        <w:tc>
          <w:tcPr>
            <w:tcW w:w="2032" w:type="pct"/>
            <w:shd w:val="clear" w:color="auto" w:fill="FFFFFF"/>
          </w:tcPr>
          <w:p w14:paraId="466C4E34"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Tkanki zwierzęce zbudowane są głównie z białek i tłuszczowców oraz wody, a także szeregu związków chemicznych (źródło </w:t>
            </w:r>
            <w:r w:rsidRPr="00314758">
              <w:rPr>
                <w:rFonts w:cs="Arial"/>
                <w:sz w:val="18"/>
                <w:szCs w:val="18"/>
              </w:rPr>
              <w:lastRenderedPageBreak/>
              <w:t>wytworzenia - opieka weterynaryjna nad zwierzętami)</w:t>
            </w:r>
          </w:p>
          <w:p w14:paraId="4401042C" w14:textId="77777777" w:rsidR="008315DC" w:rsidRPr="00314758" w:rsidRDefault="008315DC" w:rsidP="00A831B9">
            <w:pPr>
              <w:spacing w:after="0" w:line="240" w:lineRule="auto"/>
              <w:jc w:val="both"/>
              <w:rPr>
                <w:rFonts w:cs="Arial"/>
                <w:color w:val="FF0000"/>
                <w:sz w:val="18"/>
                <w:szCs w:val="18"/>
              </w:rPr>
            </w:pPr>
            <w:r w:rsidRPr="00314758">
              <w:rPr>
                <w:rFonts w:cs="Arial"/>
                <w:sz w:val="18"/>
                <w:szCs w:val="18"/>
              </w:rPr>
              <w:t>Odpady nie będą wykazywać właściwości określonych w załącznikach do ustawy z dnia 14 grudnia 2012 r. o odpadach (Dz. U z 2018r. poz. 21 z późn. zm.) klasyfikujące je jako odpad niebezpieczny.</w:t>
            </w:r>
          </w:p>
        </w:tc>
      </w:tr>
      <w:tr w:rsidR="008315DC" w:rsidRPr="00314758" w14:paraId="7CFA4A6F" w14:textId="77777777" w:rsidTr="00865255">
        <w:trPr>
          <w:trHeight w:val="284"/>
        </w:trPr>
        <w:tc>
          <w:tcPr>
            <w:tcW w:w="554" w:type="pct"/>
            <w:shd w:val="clear" w:color="auto" w:fill="FFFFFF"/>
            <w:hideMark/>
          </w:tcPr>
          <w:p w14:paraId="72E296EB" w14:textId="77777777" w:rsidR="008315DC" w:rsidRPr="00314758" w:rsidRDefault="008315DC" w:rsidP="00A831B9">
            <w:pPr>
              <w:spacing w:after="0" w:line="240" w:lineRule="auto"/>
              <w:jc w:val="both"/>
              <w:rPr>
                <w:rFonts w:cs="Arial"/>
                <w:sz w:val="18"/>
                <w:szCs w:val="18"/>
              </w:rPr>
            </w:pPr>
            <w:r w:rsidRPr="00314758">
              <w:rPr>
                <w:rFonts w:cs="Arial"/>
                <w:sz w:val="18"/>
                <w:szCs w:val="18"/>
              </w:rPr>
              <w:lastRenderedPageBreak/>
              <w:t>15 01 01</w:t>
            </w:r>
          </w:p>
        </w:tc>
        <w:tc>
          <w:tcPr>
            <w:tcW w:w="934" w:type="pct"/>
            <w:shd w:val="clear" w:color="auto" w:fill="FFFFFF"/>
            <w:hideMark/>
          </w:tcPr>
          <w:p w14:paraId="79C4B2DF"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Opakowania </w:t>
            </w:r>
            <w:r w:rsidRPr="00314758">
              <w:rPr>
                <w:rFonts w:eastAsia="Calibri" w:cs="Arial"/>
                <w:sz w:val="18"/>
                <w:szCs w:val="18"/>
              </w:rPr>
              <w:t>z papieru i tektury</w:t>
            </w:r>
          </w:p>
        </w:tc>
        <w:tc>
          <w:tcPr>
            <w:tcW w:w="622" w:type="pct"/>
            <w:shd w:val="clear" w:color="auto" w:fill="FFFFFF"/>
          </w:tcPr>
          <w:p w14:paraId="0A0F1ECF" w14:textId="77777777" w:rsidR="008315DC" w:rsidRPr="00314758" w:rsidRDefault="008315DC" w:rsidP="00A831B9">
            <w:pPr>
              <w:spacing w:after="0" w:line="240" w:lineRule="auto"/>
              <w:jc w:val="both"/>
              <w:rPr>
                <w:rFonts w:cs="Arial"/>
                <w:sz w:val="18"/>
                <w:szCs w:val="18"/>
              </w:rPr>
            </w:pPr>
            <w:r w:rsidRPr="00314758">
              <w:rPr>
                <w:rFonts w:cs="Arial"/>
                <w:sz w:val="18"/>
                <w:szCs w:val="18"/>
              </w:rPr>
              <w:t>0,1</w:t>
            </w:r>
          </w:p>
        </w:tc>
        <w:tc>
          <w:tcPr>
            <w:tcW w:w="857" w:type="pct"/>
            <w:shd w:val="clear" w:color="auto" w:fill="FFFFFF"/>
          </w:tcPr>
          <w:p w14:paraId="011DA02D" w14:textId="77777777" w:rsidR="008315DC" w:rsidRPr="00314758" w:rsidRDefault="008315DC" w:rsidP="00A831B9">
            <w:pPr>
              <w:pStyle w:val="Przegldekologiczny"/>
              <w:widowControl w:val="0"/>
              <w:tabs>
                <w:tab w:val="left" w:pos="567"/>
              </w:tabs>
              <w:spacing w:line="240" w:lineRule="auto"/>
              <w:rPr>
                <w:rFonts w:eastAsia="Calibri" w:cs="Arial"/>
                <w:sz w:val="18"/>
                <w:szCs w:val="18"/>
              </w:rPr>
            </w:pPr>
            <w:r w:rsidRPr="00314758">
              <w:rPr>
                <w:rFonts w:eastAsia="Calibri" w:cs="Arial"/>
                <w:sz w:val="18"/>
                <w:szCs w:val="18"/>
                <w:lang w:eastAsia="en-US"/>
              </w:rPr>
              <w:t>surowce stosowane na Fermie</w:t>
            </w:r>
          </w:p>
        </w:tc>
        <w:tc>
          <w:tcPr>
            <w:tcW w:w="2032" w:type="pct"/>
            <w:shd w:val="clear" w:color="auto" w:fill="FFFFFF"/>
          </w:tcPr>
          <w:p w14:paraId="6896A1EE" w14:textId="77777777" w:rsidR="008315DC" w:rsidRPr="00314758" w:rsidRDefault="008315DC" w:rsidP="00A831B9">
            <w:pPr>
              <w:spacing w:after="0" w:line="240" w:lineRule="auto"/>
              <w:ind w:left="57"/>
              <w:jc w:val="both"/>
              <w:rPr>
                <w:rFonts w:eastAsia="Calibri" w:cs="Arial"/>
                <w:sz w:val="18"/>
                <w:szCs w:val="18"/>
              </w:rPr>
            </w:pPr>
            <w:r w:rsidRPr="00314758">
              <w:rPr>
                <w:rFonts w:eastAsia="Calibri" w:cs="Arial"/>
                <w:sz w:val="18"/>
                <w:szCs w:val="18"/>
              </w:rPr>
              <w:t>Odpady opakowań stanowią zużyte opakowania z obsługi Fermy (źródło wytworzenia –Instalacja IPPC).</w:t>
            </w:r>
          </w:p>
          <w:p w14:paraId="75CF2184" w14:textId="77777777" w:rsidR="008315DC" w:rsidRPr="00314758" w:rsidRDefault="008315DC" w:rsidP="00A831B9">
            <w:pPr>
              <w:spacing w:after="0" w:line="240" w:lineRule="auto"/>
              <w:ind w:left="57"/>
              <w:jc w:val="both"/>
              <w:rPr>
                <w:rFonts w:eastAsia="Calibri" w:cs="Arial"/>
                <w:sz w:val="18"/>
                <w:szCs w:val="18"/>
              </w:rPr>
            </w:pPr>
            <w:r w:rsidRPr="00314758">
              <w:rPr>
                <w:rFonts w:eastAsia="Calibri" w:cs="Arial"/>
                <w:sz w:val="18"/>
                <w:szCs w:val="18"/>
              </w:rPr>
              <w:t>Papier jest produktem powstałym z celulozy, włókno ścieru drzewnego – otrzymywane poprzez starcie i zmielenie bali sosnowych (tzw. papierówki) w procesie rozwłókniania mechanicznego. Czasem stosowany jest proces rozwłókniania chemicznego i mają zastosowanie inne włókna roślinne (słoma, trzcina, bawełna, len, konopie, bambus). Zastosowanie ma też makulatura uprzednio poddana procesowi dyspersji. Oprócz włókien organicznych w skład papieru wchodzą substancje niewłókniste – wypełniacze organiczne: np. skrobia ziemniaczana i wypełniacze nieorganiczne – mineralne: kaolin, talk, gips, kreda oraz niekiedy substancje chemiczne typu hydrosulfit oraz barwniki. Wypełniacze poprawiają właściwości papieru (gładkość, samozerwalność, nieprzezroczystość, białość, odcień).</w:t>
            </w:r>
          </w:p>
          <w:p w14:paraId="2645CC80" w14:textId="77777777" w:rsidR="008315DC" w:rsidRPr="00314758" w:rsidRDefault="008315DC" w:rsidP="00A831B9">
            <w:pPr>
              <w:pStyle w:val="Przegldekologiczny"/>
              <w:widowControl w:val="0"/>
              <w:tabs>
                <w:tab w:val="left" w:pos="567"/>
              </w:tabs>
              <w:spacing w:line="240" w:lineRule="auto"/>
              <w:ind w:left="57"/>
              <w:rPr>
                <w:rFonts w:eastAsia="Calibri" w:cs="Arial"/>
                <w:sz w:val="18"/>
                <w:szCs w:val="18"/>
              </w:rPr>
            </w:pPr>
            <w:r w:rsidRPr="00314758">
              <w:rPr>
                <w:rFonts w:eastAsia="Calibri" w:cs="Arial"/>
                <w:sz w:val="18"/>
                <w:szCs w:val="18"/>
              </w:rPr>
              <w:t xml:space="preserve">Tektura – jest produktem powstałym z połączenia kilku warstw masy papierniczej (masa celulozy z masą ścieru drzewnego, i z masą z oczyszczonej i rozwłóknionej makulatury). </w:t>
            </w:r>
          </w:p>
          <w:p w14:paraId="5EC3149A" w14:textId="77777777" w:rsidR="008315DC" w:rsidRPr="00314758" w:rsidRDefault="008315DC" w:rsidP="00A831B9">
            <w:pPr>
              <w:pStyle w:val="Przegldekologiczny"/>
              <w:widowControl w:val="0"/>
              <w:tabs>
                <w:tab w:val="left" w:pos="567"/>
              </w:tabs>
              <w:spacing w:line="240" w:lineRule="auto"/>
              <w:ind w:left="57"/>
              <w:rPr>
                <w:rFonts w:eastAsia="Calibri" w:cs="Arial"/>
                <w:sz w:val="18"/>
                <w:szCs w:val="18"/>
              </w:rPr>
            </w:pPr>
            <w:r w:rsidRPr="00314758">
              <w:rPr>
                <w:rFonts w:eastAsia="Calibri" w:cs="Arial"/>
                <w:sz w:val="18"/>
                <w:szCs w:val="18"/>
              </w:rPr>
              <w:t>Odpady nie będą wykazywały właściwości określonych w załącznikach do ustawy z dnia 14 grudnia 2012 r. o odpadach (t.j:Dz. U z 2018 r poz. 21 z późn. zm.) klasyfikujące je jako odpad niebezpieczny.</w:t>
            </w:r>
          </w:p>
        </w:tc>
      </w:tr>
      <w:tr w:rsidR="008315DC" w:rsidRPr="00314758" w14:paraId="224CBE6B" w14:textId="77777777" w:rsidTr="00865255">
        <w:trPr>
          <w:trHeight w:val="284"/>
        </w:trPr>
        <w:tc>
          <w:tcPr>
            <w:tcW w:w="554" w:type="pct"/>
            <w:shd w:val="clear" w:color="auto" w:fill="FFFFFF"/>
            <w:hideMark/>
          </w:tcPr>
          <w:p w14:paraId="29067325" w14:textId="77777777" w:rsidR="008315DC" w:rsidRPr="00314758" w:rsidRDefault="008315DC" w:rsidP="00A831B9">
            <w:pPr>
              <w:spacing w:after="0" w:line="240" w:lineRule="auto"/>
              <w:jc w:val="both"/>
              <w:rPr>
                <w:rFonts w:cs="Arial"/>
                <w:sz w:val="18"/>
                <w:szCs w:val="18"/>
              </w:rPr>
            </w:pPr>
            <w:r w:rsidRPr="00314758">
              <w:rPr>
                <w:rFonts w:eastAsia="Calibri" w:cs="Arial"/>
                <w:sz w:val="18"/>
                <w:szCs w:val="18"/>
              </w:rPr>
              <w:t>15 01 02</w:t>
            </w:r>
          </w:p>
        </w:tc>
        <w:tc>
          <w:tcPr>
            <w:tcW w:w="934" w:type="pct"/>
            <w:shd w:val="clear" w:color="auto" w:fill="FFFFFF"/>
            <w:hideMark/>
          </w:tcPr>
          <w:p w14:paraId="777C1ECA" w14:textId="77777777" w:rsidR="008315DC" w:rsidRPr="00314758" w:rsidRDefault="008315DC" w:rsidP="00A831B9">
            <w:pPr>
              <w:spacing w:after="0" w:line="240" w:lineRule="auto"/>
              <w:jc w:val="both"/>
              <w:rPr>
                <w:rFonts w:cs="Arial"/>
                <w:sz w:val="18"/>
                <w:szCs w:val="18"/>
              </w:rPr>
            </w:pPr>
            <w:r w:rsidRPr="00314758">
              <w:rPr>
                <w:rFonts w:eastAsia="Calibri" w:cs="Arial"/>
                <w:sz w:val="18"/>
                <w:szCs w:val="18"/>
              </w:rPr>
              <w:t>Opakowania z tworzyw sztucznych</w:t>
            </w:r>
          </w:p>
        </w:tc>
        <w:tc>
          <w:tcPr>
            <w:tcW w:w="622" w:type="pct"/>
            <w:shd w:val="clear" w:color="auto" w:fill="FFFFFF"/>
          </w:tcPr>
          <w:p w14:paraId="6FB62F1B" w14:textId="77777777" w:rsidR="008315DC" w:rsidRPr="00314758" w:rsidRDefault="008315DC" w:rsidP="00A831B9">
            <w:pPr>
              <w:spacing w:after="0" w:line="240" w:lineRule="auto"/>
              <w:jc w:val="both"/>
              <w:rPr>
                <w:rFonts w:cs="Arial"/>
                <w:sz w:val="18"/>
                <w:szCs w:val="18"/>
              </w:rPr>
            </w:pPr>
            <w:r w:rsidRPr="00314758">
              <w:rPr>
                <w:rFonts w:cs="Arial"/>
                <w:sz w:val="18"/>
                <w:szCs w:val="18"/>
              </w:rPr>
              <w:t>0,1</w:t>
            </w:r>
          </w:p>
        </w:tc>
        <w:tc>
          <w:tcPr>
            <w:tcW w:w="857" w:type="pct"/>
            <w:shd w:val="clear" w:color="auto" w:fill="FFFFFF"/>
          </w:tcPr>
          <w:p w14:paraId="3B3A053C" w14:textId="77777777" w:rsidR="008315DC" w:rsidRPr="00314758" w:rsidRDefault="008315DC" w:rsidP="00A831B9">
            <w:pPr>
              <w:pStyle w:val="Przegldekologiczny"/>
              <w:widowControl w:val="0"/>
              <w:tabs>
                <w:tab w:val="left" w:pos="567"/>
              </w:tabs>
              <w:spacing w:line="240" w:lineRule="auto"/>
              <w:rPr>
                <w:rFonts w:eastAsia="Calibri" w:cs="Arial"/>
                <w:snapToGrid w:val="0"/>
                <w:sz w:val="18"/>
                <w:szCs w:val="18"/>
              </w:rPr>
            </w:pPr>
            <w:r w:rsidRPr="00314758">
              <w:rPr>
                <w:rFonts w:eastAsia="Calibri" w:cs="Arial"/>
                <w:sz w:val="18"/>
                <w:szCs w:val="18"/>
                <w:lang w:eastAsia="en-US"/>
              </w:rPr>
              <w:t>surowce stosowane na Fermie</w:t>
            </w:r>
          </w:p>
        </w:tc>
        <w:tc>
          <w:tcPr>
            <w:tcW w:w="2032" w:type="pct"/>
            <w:shd w:val="clear" w:color="auto" w:fill="FFFFFF"/>
          </w:tcPr>
          <w:p w14:paraId="3BE7B453" w14:textId="77777777" w:rsidR="008315DC" w:rsidRPr="00314758" w:rsidRDefault="008315DC" w:rsidP="00A831B9">
            <w:pPr>
              <w:spacing w:after="0" w:line="240" w:lineRule="auto"/>
              <w:ind w:left="57"/>
              <w:jc w:val="both"/>
              <w:rPr>
                <w:rFonts w:eastAsia="Calibri" w:cs="Arial"/>
                <w:sz w:val="18"/>
                <w:szCs w:val="18"/>
              </w:rPr>
            </w:pPr>
            <w:r w:rsidRPr="00314758">
              <w:rPr>
                <w:rFonts w:eastAsia="Calibri" w:cs="Arial"/>
                <w:sz w:val="18"/>
                <w:szCs w:val="18"/>
              </w:rPr>
              <w:t>Odpady opakowań stanowią zużyte opakowania z obsługi Fermy (źródło wytworzenia –Instalacja IPPC).</w:t>
            </w:r>
          </w:p>
          <w:p w14:paraId="42FDB2B6" w14:textId="77777777" w:rsidR="008315DC" w:rsidRPr="00314758" w:rsidRDefault="008315DC" w:rsidP="00A831B9">
            <w:pPr>
              <w:pStyle w:val="Przegldekologiczny"/>
              <w:widowControl w:val="0"/>
              <w:tabs>
                <w:tab w:val="left" w:pos="567"/>
              </w:tabs>
              <w:spacing w:line="240" w:lineRule="auto"/>
              <w:ind w:left="57"/>
              <w:rPr>
                <w:rFonts w:eastAsia="Calibri" w:cs="Arial"/>
                <w:snapToGrid w:val="0"/>
                <w:sz w:val="18"/>
                <w:szCs w:val="18"/>
              </w:rPr>
            </w:pPr>
            <w:r w:rsidRPr="00314758">
              <w:rPr>
                <w:rFonts w:eastAsia="Calibri" w:cs="Arial"/>
                <w:bCs/>
                <w:snapToGrid w:val="0"/>
                <w:sz w:val="18"/>
                <w:szCs w:val="18"/>
              </w:rPr>
              <w:t>Odpady tworzyw sztucznych to</w:t>
            </w:r>
            <w:r w:rsidRPr="00314758">
              <w:rPr>
                <w:rFonts w:eastAsia="Calibri" w:cs="Arial"/>
                <w:snapToGrid w:val="0"/>
                <w:sz w:val="18"/>
                <w:szCs w:val="18"/>
              </w:rPr>
              <w:t xml:space="preserve"> materiały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w:t>
            </w:r>
          </w:p>
          <w:p w14:paraId="19BDD2CD" w14:textId="77777777" w:rsidR="008315DC" w:rsidRPr="00314758" w:rsidRDefault="008315DC" w:rsidP="00A831B9">
            <w:pPr>
              <w:pStyle w:val="Przegldekologiczny"/>
              <w:widowControl w:val="0"/>
              <w:tabs>
                <w:tab w:val="left" w:pos="567"/>
              </w:tabs>
              <w:spacing w:line="240" w:lineRule="auto"/>
              <w:ind w:left="57"/>
              <w:rPr>
                <w:rFonts w:eastAsia="Calibri" w:cs="Arial"/>
                <w:snapToGrid w:val="0"/>
                <w:sz w:val="18"/>
                <w:szCs w:val="18"/>
              </w:rPr>
            </w:pPr>
            <w:r w:rsidRPr="00314758">
              <w:rPr>
                <w:rFonts w:eastAsia="Calibri" w:cs="Arial"/>
                <w:sz w:val="18"/>
                <w:szCs w:val="18"/>
              </w:rPr>
              <w:t>Odpady z tworzyw sztucznych nie będą wykazywały właściwości określonych w załącznikach do ustawy z dnia 14 grudnia 2012 r. o odpadach (t.j.:Dz. U z 2018 r. poz. 21 z późn. zm.) klasyfikujące je jako odpad niebezpieczny.</w:t>
            </w:r>
          </w:p>
        </w:tc>
      </w:tr>
      <w:tr w:rsidR="008315DC" w:rsidRPr="00314758" w14:paraId="285D991C" w14:textId="77777777" w:rsidTr="00865255">
        <w:trPr>
          <w:trHeight w:val="284"/>
        </w:trPr>
        <w:tc>
          <w:tcPr>
            <w:tcW w:w="554" w:type="pct"/>
            <w:shd w:val="clear" w:color="auto" w:fill="FFFFFF"/>
            <w:hideMark/>
          </w:tcPr>
          <w:p w14:paraId="7531CE55" w14:textId="77777777" w:rsidR="008315DC" w:rsidRPr="00314758" w:rsidRDefault="008315DC" w:rsidP="00A831B9">
            <w:pPr>
              <w:spacing w:after="0" w:line="240" w:lineRule="auto"/>
              <w:jc w:val="both"/>
              <w:rPr>
                <w:rFonts w:eastAsia="Calibri" w:cs="Arial"/>
                <w:sz w:val="18"/>
                <w:szCs w:val="18"/>
              </w:rPr>
            </w:pPr>
            <w:r w:rsidRPr="00314758">
              <w:rPr>
                <w:rFonts w:cs="Arial"/>
                <w:sz w:val="18"/>
                <w:szCs w:val="18"/>
              </w:rPr>
              <w:t>15 02 03</w:t>
            </w:r>
          </w:p>
        </w:tc>
        <w:tc>
          <w:tcPr>
            <w:tcW w:w="934" w:type="pct"/>
            <w:shd w:val="clear" w:color="auto" w:fill="FFFFFF"/>
            <w:hideMark/>
          </w:tcPr>
          <w:p w14:paraId="12C58D51" w14:textId="77777777" w:rsidR="008315DC" w:rsidRPr="00314758" w:rsidRDefault="008315DC" w:rsidP="00A831B9">
            <w:pPr>
              <w:spacing w:after="0" w:line="240" w:lineRule="auto"/>
              <w:jc w:val="both"/>
              <w:rPr>
                <w:rFonts w:eastAsia="Calibri" w:cs="Arial"/>
                <w:sz w:val="18"/>
                <w:szCs w:val="18"/>
              </w:rPr>
            </w:pPr>
            <w:r w:rsidRPr="00314758">
              <w:rPr>
                <w:rFonts w:cs="Arial"/>
                <w:sz w:val="18"/>
                <w:szCs w:val="18"/>
              </w:rPr>
              <w:t>Sorbenty, materiały filtracyjne, tkaniny do wycierania (np. szmaty, ścierki) i ubrania ochronne inne niż wymienione w 15 02 02</w:t>
            </w:r>
          </w:p>
        </w:tc>
        <w:tc>
          <w:tcPr>
            <w:tcW w:w="622" w:type="pct"/>
            <w:shd w:val="clear" w:color="auto" w:fill="FFFFFF"/>
          </w:tcPr>
          <w:p w14:paraId="3FCB0869" w14:textId="77777777" w:rsidR="008315DC" w:rsidRPr="00314758" w:rsidRDefault="008315DC" w:rsidP="00A831B9">
            <w:pPr>
              <w:spacing w:after="0" w:line="240" w:lineRule="auto"/>
              <w:jc w:val="both"/>
              <w:rPr>
                <w:rFonts w:cs="Arial"/>
                <w:sz w:val="18"/>
                <w:szCs w:val="18"/>
              </w:rPr>
            </w:pPr>
            <w:r w:rsidRPr="00314758">
              <w:rPr>
                <w:rFonts w:cs="Arial"/>
                <w:sz w:val="18"/>
                <w:szCs w:val="18"/>
              </w:rPr>
              <w:t>0,20</w:t>
            </w:r>
          </w:p>
        </w:tc>
        <w:tc>
          <w:tcPr>
            <w:tcW w:w="857" w:type="pct"/>
            <w:shd w:val="clear" w:color="auto" w:fill="FFFFFF"/>
          </w:tcPr>
          <w:p w14:paraId="6B0E6F85" w14:textId="77777777" w:rsidR="008315DC" w:rsidRPr="00314758" w:rsidRDefault="008315DC" w:rsidP="00A831B9">
            <w:pPr>
              <w:spacing w:after="0" w:line="240" w:lineRule="auto"/>
              <w:jc w:val="both"/>
              <w:rPr>
                <w:rFonts w:eastAsia="Calibri" w:cs="Arial"/>
                <w:sz w:val="18"/>
                <w:szCs w:val="18"/>
              </w:rPr>
            </w:pPr>
            <w:r w:rsidRPr="00314758">
              <w:rPr>
                <w:rFonts w:eastAsia="Calibri" w:cs="Arial"/>
                <w:sz w:val="18"/>
                <w:szCs w:val="18"/>
              </w:rPr>
              <w:t>Użytkowanie tkanin, w tym odzieży roboczej nie nadającej się do dalszego użytkowania</w:t>
            </w:r>
          </w:p>
        </w:tc>
        <w:tc>
          <w:tcPr>
            <w:tcW w:w="2032" w:type="pct"/>
            <w:shd w:val="clear" w:color="auto" w:fill="FFFFFF"/>
          </w:tcPr>
          <w:p w14:paraId="23D9372E" w14:textId="77777777" w:rsidR="008315DC" w:rsidRPr="00314758" w:rsidRDefault="008315DC" w:rsidP="00A831B9">
            <w:pPr>
              <w:spacing w:after="0" w:line="240" w:lineRule="auto"/>
              <w:ind w:right="156"/>
              <w:jc w:val="both"/>
              <w:rPr>
                <w:rFonts w:cs="Arial"/>
                <w:sz w:val="18"/>
                <w:szCs w:val="18"/>
              </w:rPr>
            </w:pPr>
            <w:r w:rsidRPr="00314758">
              <w:rPr>
                <w:rFonts w:cs="Arial"/>
                <w:sz w:val="18"/>
                <w:szCs w:val="18"/>
              </w:rPr>
              <w:t xml:space="preserve">Będą to niezanieczyszczone substancjami niebezpiecznymi: szmaty, ścierki, ubrania robocze pracowników Fermy oraz materiały służące do wycierania. </w:t>
            </w:r>
          </w:p>
          <w:p w14:paraId="5F26AEE9"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 w postaci stałej, nietoksyczny, ulegający biodegradacji bądź nie.</w:t>
            </w:r>
          </w:p>
          <w:p w14:paraId="6A10FA42" w14:textId="77777777" w:rsidR="008315DC" w:rsidRPr="00314758" w:rsidRDefault="008315DC" w:rsidP="00A831B9">
            <w:pPr>
              <w:spacing w:after="0" w:line="240" w:lineRule="auto"/>
              <w:jc w:val="both"/>
              <w:rPr>
                <w:rFonts w:eastAsia="Calibri" w:cs="Arial"/>
                <w:sz w:val="18"/>
                <w:szCs w:val="18"/>
              </w:rPr>
            </w:pPr>
            <w:r w:rsidRPr="00314758">
              <w:rPr>
                <w:rFonts w:cs="Arial"/>
                <w:sz w:val="18"/>
                <w:szCs w:val="18"/>
              </w:rPr>
              <w:lastRenderedPageBreak/>
              <w:t>Odpady nie będą wykazywać właściwości określonych w załącznikach do ustawy z dnia 14 grudnia 2012 r. o odpadach (Dz. U z 2018 r. poz. 21 z późn. zm.) klasyfikujące je jako odpad niebezpieczny.</w:t>
            </w:r>
          </w:p>
        </w:tc>
      </w:tr>
      <w:tr w:rsidR="008315DC" w:rsidRPr="00314758" w14:paraId="46163B04" w14:textId="77777777" w:rsidTr="00865255">
        <w:trPr>
          <w:trHeight w:val="284"/>
        </w:trPr>
        <w:tc>
          <w:tcPr>
            <w:tcW w:w="554" w:type="pct"/>
            <w:shd w:val="clear" w:color="auto" w:fill="FFFFFF"/>
            <w:hideMark/>
          </w:tcPr>
          <w:p w14:paraId="29C78690" w14:textId="77777777" w:rsidR="008315DC" w:rsidRPr="00314758" w:rsidRDefault="008315DC" w:rsidP="00A831B9">
            <w:pPr>
              <w:spacing w:after="0" w:line="240" w:lineRule="auto"/>
              <w:jc w:val="both"/>
              <w:rPr>
                <w:rFonts w:eastAsia="Calibri" w:cs="Arial"/>
                <w:sz w:val="18"/>
                <w:szCs w:val="18"/>
              </w:rPr>
            </w:pPr>
            <w:r w:rsidRPr="00314758">
              <w:rPr>
                <w:rFonts w:cs="Arial"/>
                <w:sz w:val="18"/>
                <w:szCs w:val="18"/>
              </w:rPr>
              <w:lastRenderedPageBreak/>
              <w:t>18 02 01</w:t>
            </w:r>
          </w:p>
        </w:tc>
        <w:tc>
          <w:tcPr>
            <w:tcW w:w="934" w:type="pct"/>
            <w:shd w:val="clear" w:color="auto" w:fill="FFFFFF"/>
            <w:hideMark/>
          </w:tcPr>
          <w:p w14:paraId="66820F69" w14:textId="77777777" w:rsidR="008315DC" w:rsidRPr="00314758" w:rsidRDefault="008315DC" w:rsidP="00A831B9">
            <w:pPr>
              <w:spacing w:after="0" w:line="240" w:lineRule="auto"/>
              <w:jc w:val="both"/>
              <w:rPr>
                <w:rFonts w:eastAsia="Calibri" w:cs="Arial"/>
                <w:sz w:val="18"/>
                <w:szCs w:val="18"/>
              </w:rPr>
            </w:pPr>
            <w:r w:rsidRPr="00314758">
              <w:rPr>
                <w:rFonts w:cs="Arial"/>
                <w:sz w:val="18"/>
                <w:szCs w:val="18"/>
              </w:rPr>
              <w:t>Narzędzia chirurgiczne i zabiegowe oraz ich resztki (z wyłączeniem 18 02 02)</w:t>
            </w:r>
          </w:p>
        </w:tc>
        <w:tc>
          <w:tcPr>
            <w:tcW w:w="622" w:type="pct"/>
            <w:shd w:val="clear" w:color="auto" w:fill="FFFFFF"/>
          </w:tcPr>
          <w:p w14:paraId="26962BD4" w14:textId="77777777" w:rsidR="008315DC" w:rsidRPr="00314758" w:rsidRDefault="008315DC" w:rsidP="00A831B9">
            <w:pPr>
              <w:spacing w:after="0" w:line="240" w:lineRule="auto"/>
              <w:jc w:val="both"/>
              <w:rPr>
                <w:rFonts w:cs="Arial"/>
                <w:sz w:val="18"/>
                <w:szCs w:val="18"/>
              </w:rPr>
            </w:pPr>
            <w:r w:rsidRPr="00314758">
              <w:rPr>
                <w:rFonts w:cs="Arial"/>
                <w:sz w:val="18"/>
                <w:szCs w:val="18"/>
              </w:rPr>
              <w:t>1,0</w:t>
            </w:r>
          </w:p>
        </w:tc>
        <w:tc>
          <w:tcPr>
            <w:tcW w:w="857" w:type="pct"/>
            <w:shd w:val="clear" w:color="auto" w:fill="FFFFFF"/>
          </w:tcPr>
          <w:p w14:paraId="6A1C2114" w14:textId="77777777" w:rsidR="008315DC" w:rsidRPr="00314758" w:rsidRDefault="008315DC" w:rsidP="00A831B9">
            <w:pPr>
              <w:spacing w:after="0" w:line="240" w:lineRule="auto"/>
              <w:jc w:val="both"/>
              <w:rPr>
                <w:rFonts w:cs="Arial"/>
                <w:sz w:val="18"/>
                <w:szCs w:val="18"/>
              </w:rPr>
            </w:pPr>
            <w:r w:rsidRPr="00314758">
              <w:rPr>
                <w:rFonts w:eastAsia="Calibri" w:cs="Arial"/>
                <w:sz w:val="18"/>
                <w:szCs w:val="18"/>
              </w:rPr>
              <w:t>zabiegi weterynaryjne</w:t>
            </w:r>
          </w:p>
        </w:tc>
        <w:tc>
          <w:tcPr>
            <w:tcW w:w="2032" w:type="pct"/>
            <w:shd w:val="clear" w:color="auto" w:fill="FFFFFF"/>
          </w:tcPr>
          <w:p w14:paraId="542DFDE4"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Będą to głównie igły, strzykawki, rękawiczki jednorazowe, materiały opatrunkowe, niezanieczyszczone materiałem biologicznym wykonane z tworzyw sztucznych, stali, szkła, materiałów naturalnych takich jak bawełna itp. </w:t>
            </w:r>
          </w:p>
          <w:p w14:paraId="0371F6D0"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nie będą wykazywać właściwości określonych w załącznikach do ustawy z dnia 14 grudnia 2012 r. o odpadach (Dz. U z 2018 r. poz. 21 z późn. zm.) klasyfikujące je jako odpad niebezpieczny.</w:t>
            </w:r>
          </w:p>
        </w:tc>
      </w:tr>
      <w:tr w:rsidR="008315DC" w:rsidRPr="00314758" w14:paraId="2E6480AD" w14:textId="77777777" w:rsidTr="00865255">
        <w:trPr>
          <w:trHeight w:val="284"/>
        </w:trPr>
        <w:tc>
          <w:tcPr>
            <w:tcW w:w="554" w:type="pct"/>
            <w:shd w:val="clear" w:color="auto" w:fill="FFFFFF"/>
            <w:hideMark/>
          </w:tcPr>
          <w:p w14:paraId="5DE2DDCC" w14:textId="77777777" w:rsidR="008315DC" w:rsidRPr="00314758" w:rsidRDefault="008315DC" w:rsidP="00A831B9">
            <w:pPr>
              <w:spacing w:after="0" w:line="240" w:lineRule="auto"/>
              <w:jc w:val="both"/>
              <w:rPr>
                <w:rFonts w:cs="Arial"/>
                <w:sz w:val="18"/>
                <w:szCs w:val="18"/>
              </w:rPr>
            </w:pPr>
            <w:r w:rsidRPr="00314758">
              <w:rPr>
                <w:rFonts w:cs="Arial"/>
                <w:sz w:val="18"/>
                <w:szCs w:val="18"/>
              </w:rPr>
              <w:t>19 09 99</w:t>
            </w:r>
          </w:p>
        </w:tc>
        <w:tc>
          <w:tcPr>
            <w:tcW w:w="934" w:type="pct"/>
            <w:shd w:val="clear" w:color="auto" w:fill="FFFFFF"/>
            <w:hideMark/>
          </w:tcPr>
          <w:p w14:paraId="6363B0AD" w14:textId="77777777" w:rsidR="008315DC" w:rsidRPr="00314758" w:rsidRDefault="008315DC" w:rsidP="00A831B9">
            <w:pPr>
              <w:spacing w:after="0" w:line="240" w:lineRule="auto"/>
              <w:jc w:val="both"/>
              <w:rPr>
                <w:rFonts w:eastAsia="Calibri" w:cs="Arial"/>
                <w:color w:val="000000"/>
                <w:sz w:val="18"/>
                <w:szCs w:val="18"/>
              </w:rPr>
            </w:pPr>
            <w:r w:rsidRPr="00314758">
              <w:rPr>
                <w:rFonts w:eastAsia="Calibri" w:cs="Arial"/>
                <w:color w:val="000000"/>
                <w:sz w:val="18"/>
                <w:szCs w:val="18"/>
              </w:rPr>
              <w:t>Inne niewymienione odpady (żwirowe wypełnienie filtrów)</w:t>
            </w:r>
          </w:p>
        </w:tc>
        <w:tc>
          <w:tcPr>
            <w:tcW w:w="622" w:type="pct"/>
            <w:shd w:val="clear" w:color="auto" w:fill="FFFFFF"/>
          </w:tcPr>
          <w:p w14:paraId="027DC753" w14:textId="77777777" w:rsidR="008315DC" w:rsidRPr="00314758" w:rsidRDefault="008315DC" w:rsidP="00A831B9">
            <w:pPr>
              <w:spacing w:after="0" w:line="240" w:lineRule="auto"/>
              <w:jc w:val="both"/>
              <w:rPr>
                <w:rFonts w:cs="Arial"/>
                <w:sz w:val="18"/>
                <w:szCs w:val="18"/>
              </w:rPr>
            </w:pPr>
            <w:r w:rsidRPr="00314758">
              <w:rPr>
                <w:rFonts w:cs="Arial"/>
                <w:sz w:val="18"/>
                <w:szCs w:val="18"/>
              </w:rPr>
              <w:t>1,0</w:t>
            </w:r>
          </w:p>
        </w:tc>
        <w:tc>
          <w:tcPr>
            <w:tcW w:w="857" w:type="pct"/>
            <w:shd w:val="clear" w:color="auto" w:fill="FFFFFF"/>
          </w:tcPr>
          <w:p w14:paraId="2E5472E7" w14:textId="77777777" w:rsidR="008315DC" w:rsidRPr="00314758" w:rsidRDefault="008315DC" w:rsidP="00A831B9">
            <w:pPr>
              <w:spacing w:after="0" w:line="240" w:lineRule="auto"/>
              <w:jc w:val="both"/>
              <w:rPr>
                <w:rFonts w:cs="Arial"/>
                <w:color w:val="FF0000"/>
                <w:sz w:val="18"/>
                <w:szCs w:val="18"/>
              </w:rPr>
            </w:pPr>
            <w:r w:rsidRPr="00314758">
              <w:rPr>
                <w:rFonts w:cs="Arial"/>
                <w:sz w:val="18"/>
                <w:szCs w:val="18"/>
              </w:rPr>
              <w:t>stacja uzdatniania wody</w:t>
            </w:r>
          </w:p>
        </w:tc>
        <w:tc>
          <w:tcPr>
            <w:tcW w:w="2032" w:type="pct"/>
            <w:shd w:val="clear" w:color="auto" w:fill="FFFFFF"/>
          </w:tcPr>
          <w:p w14:paraId="78C8C0CA"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będą powstawały z bieżącej eksploatacji instalacji stacji uzdatniania wody. Będą to odpady powstające niecyklicznie, podczas wymiany żwirowego wypełnienia filtrów w stacji uzdatniania wody.</w:t>
            </w:r>
          </w:p>
          <w:p w14:paraId="4898F10E" w14:textId="77777777" w:rsidR="008315DC" w:rsidRPr="00314758" w:rsidRDefault="008315DC" w:rsidP="00A831B9">
            <w:pPr>
              <w:spacing w:after="0" w:line="240" w:lineRule="auto"/>
              <w:jc w:val="both"/>
              <w:rPr>
                <w:rFonts w:cs="Arial"/>
                <w:color w:val="FF0000"/>
                <w:sz w:val="18"/>
                <w:szCs w:val="18"/>
              </w:rPr>
            </w:pPr>
            <w:r w:rsidRPr="00314758">
              <w:rPr>
                <w:rFonts w:cs="Arial"/>
                <w:sz w:val="18"/>
                <w:szCs w:val="18"/>
              </w:rPr>
              <w:t>Filtry pospieszne wypełnione będą wielowarstwowym złożem piaskowo –żwirowym oraz warstwą katalityczną. Na złożach wytrącane są związki żelaza i manganu które osadzają się na złożach. Złoża mają określony poziom absorpcji i w momencie „wyczerpania” pojemności złoża podlegają regeneracji poprzez przeciwprądowe płukanie lub ich wymianę. Odpady nie będą wykazywać właściwości określonych w załącznikach do ustawy z dnia 14 grudnia 2012 r. o odpadach (Dz. U z 2018 r. poz. 21 z późn. zm.) klasyfikujące je jako odpad niebezpieczny.</w:t>
            </w:r>
          </w:p>
        </w:tc>
      </w:tr>
    </w:tbl>
    <w:p w14:paraId="60A93779" w14:textId="77777777" w:rsidR="008315DC" w:rsidRPr="00314758" w:rsidRDefault="008315DC" w:rsidP="00A831B9">
      <w:pPr>
        <w:pStyle w:val="Tekstpodstawowy"/>
        <w:spacing w:before="240"/>
        <w:rPr>
          <w:rFonts w:ascii="Arial" w:hAnsi="Arial" w:cs="Arial"/>
          <w:b/>
        </w:rPr>
      </w:pPr>
      <w:r w:rsidRPr="00314758">
        <w:rPr>
          <w:rFonts w:ascii="Arial" w:hAnsi="Arial" w:cs="Arial"/>
          <w:b/>
        </w:rPr>
        <w:t>II.3.2. Odpady niebezpieczne:</w:t>
      </w:r>
    </w:p>
    <w:p w14:paraId="56C219DD" w14:textId="77777777" w:rsidR="008315DC" w:rsidRPr="00314758" w:rsidRDefault="008315DC" w:rsidP="00A831B9">
      <w:pPr>
        <w:spacing w:after="0"/>
        <w:jc w:val="both"/>
        <w:rPr>
          <w:rFonts w:cs="Arial"/>
          <w:sz w:val="20"/>
          <w:szCs w:val="20"/>
        </w:rPr>
      </w:pPr>
      <w:r w:rsidRPr="00314758">
        <w:rPr>
          <w:rFonts w:cs="Arial"/>
          <w:sz w:val="20"/>
          <w:szCs w:val="20"/>
        </w:rPr>
        <w:t>Tabela nr 9 Wytwarzane odpady niebezpieczne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ela nr 9 Wytwarzane odpady niebezpieczne"/>
      </w:tblPr>
      <w:tblGrid>
        <w:gridCol w:w="1001"/>
        <w:gridCol w:w="1637"/>
        <w:gridCol w:w="1181"/>
        <w:gridCol w:w="1548"/>
        <w:gridCol w:w="3675"/>
      </w:tblGrid>
      <w:tr w:rsidR="008315DC" w:rsidRPr="00314758" w14:paraId="0A817ABC" w14:textId="77777777" w:rsidTr="000850AA">
        <w:trPr>
          <w:trHeight w:val="652"/>
          <w:tblHeader/>
        </w:trPr>
        <w:tc>
          <w:tcPr>
            <w:tcW w:w="554" w:type="pct"/>
            <w:shd w:val="clear" w:color="auto" w:fill="FFFFFF"/>
            <w:vAlign w:val="center"/>
            <w:hideMark/>
          </w:tcPr>
          <w:p w14:paraId="6F670541" w14:textId="77777777" w:rsidR="008315DC" w:rsidRPr="00314758" w:rsidRDefault="008315DC" w:rsidP="00A831B9">
            <w:pPr>
              <w:jc w:val="both"/>
              <w:rPr>
                <w:rFonts w:cs="Arial"/>
                <w:b/>
                <w:sz w:val="18"/>
                <w:szCs w:val="18"/>
              </w:rPr>
            </w:pPr>
            <w:r w:rsidRPr="00314758">
              <w:rPr>
                <w:rFonts w:cs="Arial"/>
                <w:b/>
                <w:sz w:val="18"/>
                <w:szCs w:val="18"/>
              </w:rPr>
              <w:t>Kod odpadu</w:t>
            </w:r>
          </w:p>
        </w:tc>
        <w:tc>
          <w:tcPr>
            <w:tcW w:w="905" w:type="pct"/>
            <w:shd w:val="clear" w:color="auto" w:fill="FFFFFF"/>
            <w:vAlign w:val="center"/>
            <w:hideMark/>
          </w:tcPr>
          <w:p w14:paraId="5E4183E0" w14:textId="77777777" w:rsidR="008315DC" w:rsidRPr="00314758" w:rsidRDefault="008315DC" w:rsidP="00A831B9">
            <w:pPr>
              <w:jc w:val="both"/>
              <w:rPr>
                <w:rFonts w:cs="Arial"/>
                <w:b/>
                <w:sz w:val="18"/>
                <w:szCs w:val="18"/>
              </w:rPr>
            </w:pPr>
            <w:r w:rsidRPr="00314758">
              <w:rPr>
                <w:rFonts w:cs="Arial"/>
                <w:b/>
                <w:sz w:val="18"/>
                <w:szCs w:val="18"/>
              </w:rPr>
              <w:t>Rodzaj odpadu</w:t>
            </w:r>
          </w:p>
        </w:tc>
        <w:tc>
          <w:tcPr>
            <w:tcW w:w="653" w:type="pct"/>
            <w:shd w:val="clear" w:color="auto" w:fill="FFFFFF"/>
            <w:vAlign w:val="center"/>
          </w:tcPr>
          <w:p w14:paraId="126D0C8F" w14:textId="77777777" w:rsidR="008315DC" w:rsidRPr="00314758" w:rsidRDefault="008315DC" w:rsidP="00A831B9">
            <w:pPr>
              <w:jc w:val="both"/>
              <w:rPr>
                <w:rFonts w:cs="Arial"/>
                <w:b/>
                <w:sz w:val="18"/>
                <w:szCs w:val="18"/>
              </w:rPr>
            </w:pPr>
            <w:r w:rsidRPr="00314758">
              <w:rPr>
                <w:rFonts w:cs="Arial"/>
                <w:b/>
                <w:sz w:val="18"/>
                <w:szCs w:val="18"/>
              </w:rPr>
              <w:t>Masa odpadów [Mg/rok]</w:t>
            </w:r>
          </w:p>
        </w:tc>
        <w:tc>
          <w:tcPr>
            <w:tcW w:w="856" w:type="pct"/>
            <w:shd w:val="clear" w:color="auto" w:fill="FFFFFF"/>
            <w:vAlign w:val="center"/>
            <w:hideMark/>
          </w:tcPr>
          <w:p w14:paraId="7C8777CD" w14:textId="77777777" w:rsidR="008315DC" w:rsidRPr="00314758" w:rsidRDefault="008315DC" w:rsidP="00A831B9">
            <w:pPr>
              <w:jc w:val="both"/>
              <w:rPr>
                <w:rFonts w:cs="Arial"/>
                <w:b/>
                <w:sz w:val="18"/>
                <w:szCs w:val="18"/>
              </w:rPr>
            </w:pPr>
            <w:r w:rsidRPr="00314758">
              <w:rPr>
                <w:rFonts w:cs="Arial"/>
                <w:b/>
                <w:sz w:val="18"/>
                <w:szCs w:val="18"/>
              </w:rPr>
              <w:t>Źródło wytworzenia odpadu</w:t>
            </w:r>
          </w:p>
        </w:tc>
        <w:tc>
          <w:tcPr>
            <w:tcW w:w="2033" w:type="pct"/>
            <w:shd w:val="clear" w:color="auto" w:fill="FFFFFF"/>
            <w:vAlign w:val="center"/>
          </w:tcPr>
          <w:p w14:paraId="740BF9F7" w14:textId="77777777" w:rsidR="008315DC" w:rsidRPr="00314758" w:rsidRDefault="008315DC" w:rsidP="00A831B9">
            <w:pPr>
              <w:jc w:val="both"/>
              <w:rPr>
                <w:rFonts w:cs="Arial"/>
                <w:b/>
                <w:sz w:val="18"/>
                <w:szCs w:val="18"/>
              </w:rPr>
            </w:pPr>
            <w:r w:rsidRPr="00314758">
              <w:rPr>
                <w:rFonts w:cs="Arial"/>
                <w:b/>
                <w:sz w:val="18"/>
                <w:szCs w:val="18"/>
              </w:rPr>
              <w:t>Skład chemiczny i właściwości</w:t>
            </w:r>
          </w:p>
        </w:tc>
      </w:tr>
      <w:tr w:rsidR="008315DC" w:rsidRPr="00314758" w14:paraId="6FE3140B" w14:textId="77777777" w:rsidTr="00865255">
        <w:trPr>
          <w:trHeight w:val="227"/>
        </w:trPr>
        <w:tc>
          <w:tcPr>
            <w:tcW w:w="554" w:type="pct"/>
            <w:shd w:val="clear" w:color="auto" w:fill="FFFFFF"/>
            <w:hideMark/>
          </w:tcPr>
          <w:p w14:paraId="244E3778" w14:textId="77777777" w:rsidR="008315DC" w:rsidRPr="00314758" w:rsidRDefault="008315DC" w:rsidP="00A831B9">
            <w:pPr>
              <w:jc w:val="both"/>
              <w:rPr>
                <w:rFonts w:cs="Arial"/>
                <w:sz w:val="18"/>
                <w:szCs w:val="18"/>
              </w:rPr>
            </w:pPr>
            <w:r w:rsidRPr="00314758">
              <w:rPr>
                <w:rFonts w:cs="Arial"/>
                <w:sz w:val="18"/>
                <w:szCs w:val="18"/>
              </w:rPr>
              <w:t>15 01 10*</w:t>
            </w:r>
          </w:p>
        </w:tc>
        <w:tc>
          <w:tcPr>
            <w:tcW w:w="905" w:type="pct"/>
            <w:shd w:val="clear" w:color="auto" w:fill="FFFFFF"/>
            <w:hideMark/>
          </w:tcPr>
          <w:p w14:paraId="67B2C0C5" w14:textId="77777777" w:rsidR="008315DC" w:rsidRPr="00314758" w:rsidRDefault="008315DC" w:rsidP="00A831B9">
            <w:pPr>
              <w:jc w:val="both"/>
              <w:rPr>
                <w:rFonts w:cs="Arial"/>
                <w:sz w:val="18"/>
                <w:szCs w:val="18"/>
              </w:rPr>
            </w:pPr>
            <w:r w:rsidRPr="00314758">
              <w:rPr>
                <w:rFonts w:cs="Arial"/>
                <w:sz w:val="18"/>
                <w:szCs w:val="18"/>
              </w:rPr>
              <w:t>Opakowania zawierające pozostałości substancji niebezpiecznych lub nimi zanieczyszczone</w:t>
            </w:r>
          </w:p>
        </w:tc>
        <w:tc>
          <w:tcPr>
            <w:tcW w:w="653" w:type="pct"/>
            <w:shd w:val="clear" w:color="auto" w:fill="FFFFFF"/>
          </w:tcPr>
          <w:p w14:paraId="4F9A3F06" w14:textId="77777777" w:rsidR="008315DC" w:rsidRPr="00314758" w:rsidRDefault="008315DC" w:rsidP="00A831B9">
            <w:pPr>
              <w:jc w:val="both"/>
              <w:rPr>
                <w:rFonts w:cs="Arial"/>
                <w:sz w:val="18"/>
                <w:szCs w:val="18"/>
              </w:rPr>
            </w:pPr>
            <w:r w:rsidRPr="00314758">
              <w:rPr>
                <w:rFonts w:cs="Arial"/>
                <w:sz w:val="18"/>
                <w:szCs w:val="18"/>
              </w:rPr>
              <w:t>0,5</w:t>
            </w:r>
          </w:p>
        </w:tc>
        <w:tc>
          <w:tcPr>
            <w:tcW w:w="856" w:type="pct"/>
            <w:shd w:val="clear" w:color="auto" w:fill="FFFFFF"/>
          </w:tcPr>
          <w:p w14:paraId="6B70B3E0" w14:textId="77777777" w:rsidR="008315DC" w:rsidRPr="00314758" w:rsidRDefault="008315DC" w:rsidP="00A831B9">
            <w:pPr>
              <w:jc w:val="both"/>
              <w:rPr>
                <w:rFonts w:eastAsia="Calibri" w:cs="Arial"/>
                <w:sz w:val="18"/>
                <w:szCs w:val="18"/>
              </w:rPr>
            </w:pPr>
            <w:r w:rsidRPr="00314758">
              <w:rPr>
                <w:rFonts w:eastAsia="Calibri" w:cs="Arial"/>
                <w:sz w:val="18"/>
                <w:szCs w:val="18"/>
              </w:rPr>
              <w:t>surowce stosowane na Fermie</w:t>
            </w:r>
          </w:p>
        </w:tc>
        <w:tc>
          <w:tcPr>
            <w:tcW w:w="2033" w:type="pct"/>
            <w:shd w:val="clear" w:color="auto" w:fill="FFFFFF"/>
          </w:tcPr>
          <w:p w14:paraId="5DB18B63" w14:textId="77777777" w:rsidR="008315DC" w:rsidRPr="007F6F27" w:rsidRDefault="008315DC" w:rsidP="00A831B9">
            <w:pPr>
              <w:spacing w:after="0"/>
              <w:jc w:val="both"/>
              <w:rPr>
                <w:rFonts w:eastAsia="Calibri" w:cs="Arial"/>
                <w:sz w:val="18"/>
                <w:szCs w:val="18"/>
              </w:rPr>
            </w:pPr>
            <w:r w:rsidRPr="00314758">
              <w:rPr>
                <w:rFonts w:eastAsia="Calibri" w:cs="Arial"/>
                <w:sz w:val="18"/>
                <w:szCs w:val="18"/>
              </w:rPr>
              <w:t xml:space="preserve">Odpady będą powstawały po zużyciu środków do dezynfekcji pomieszczeń inwentarskich (źródło wytworzenia –Instalacja IPPC). Do dezynfekcji budynków inwentarskich przewiduje się wykorzystanie środków w których skład wchodzić będą m.in.: chlorek didecylodimetyloamoniowy, izopropanol, aldehyd glutarowy, wodorotlenek sodu i potasu. Opakowania zanieczyszczone ww. substancjami niebezpiecznymi będą wykonane głównie </w:t>
            </w:r>
            <w:r w:rsidRPr="007F6F27">
              <w:rPr>
                <w:rFonts w:eastAsia="Calibri" w:cs="Arial"/>
                <w:sz w:val="18"/>
                <w:szCs w:val="18"/>
              </w:rPr>
              <w:t>z tworzyw sztucznych (PE, PP, PS).</w:t>
            </w:r>
          </w:p>
          <w:p w14:paraId="7F3D4E45" w14:textId="77777777" w:rsidR="008315DC" w:rsidRPr="007F6F27" w:rsidRDefault="008315DC" w:rsidP="00A831B9">
            <w:pPr>
              <w:spacing w:after="0"/>
              <w:jc w:val="both"/>
              <w:rPr>
                <w:rFonts w:eastAsia="Calibri" w:cs="Arial"/>
                <w:sz w:val="18"/>
                <w:szCs w:val="18"/>
              </w:rPr>
            </w:pPr>
            <w:r w:rsidRPr="007F6F27">
              <w:rPr>
                <w:rFonts w:eastAsia="Calibri" w:cs="Arial"/>
                <w:sz w:val="18"/>
                <w:szCs w:val="18"/>
              </w:rPr>
              <w:t xml:space="preserve">Należy zauważyć, iż na Fermie ww. środki mogą ulec zmianie na inny o podobnym składzie i właściwościach. Zgodnie z </w:t>
            </w:r>
            <w:r w:rsidRPr="007F6F27">
              <w:rPr>
                <w:rStyle w:val="FontStyle18"/>
                <w:rFonts w:ascii="Arial" w:eastAsia="Calibri" w:hAnsi="Arial" w:cs="Arial"/>
                <w:sz w:val="18"/>
                <w:szCs w:val="18"/>
              </w:rPr>
              <w:t>Rozporządzeniem Komisji (UE) nr 1357/2014 z dnia 18 grudnia 2014 r.</w:t>
            </w:r>
            <w:r w:rsidRPr="007F6F27">
              <w:rPr>
                <w:rStyle w:val="FontStyle18"/>
                <w:rFonts w:ascii="Arial" w:eastAsia="Calibri" w:hAnsi="Arial" w:cs="Arial"/>
                <w:b/>
                <w:sz w:val="18"/>
                <w:szCs w:val="18"/>
              </w:rPr>
              <w:t xml:space="preserve"> </w:t>
            </w:r>
            <w:r w:rsidRPr="007F6F27">
              <w:rPr>
                <w:rFonts w:eastAsia="Calibri" w:cs="Arial"/>
                <w:bCs/>
                <w:sz w:val="18"/>
                <w:szCs w:val="18"/>
                <w:shd w:val="clear" w:color="auto" w:fill="FFFFFF"/>
              </w:rPr>
              <w:t xml:space="preserve">zastępującym załącznik III do dyrektywy Parlamentu Europejskiego i Rady 2008/98/WE w sprawie odpadów oraz uchylającej niektóre dyrektywy </w:t>
            </w:r>
            <w:r w:rsidRPr="007F6F27">
              <w:rPr>
                <w:rFonts w:eastAsia="Calibri" w:cs="Arial"/>
                <w:bCs/>
                <w:sz w:val="18"/>
                <w:szCs w:val="18"/>
                <w:shd w:val="clear" w:color="auto" w:fill="FFFFFF"/>
              </w:rPr>
              <w:lastRenderedPageBreak/>
              <w:t xml:space="preserve">(Dz.U.UE.L. z 2014r. Nr 365 poz.89) </w:t>
            </w:r>
            <w:r w:rsidRPr="007F6F27">
              <w:rPr>
                <w:rFonts w:eastAsia="Calibri" w:cs="Arial"/>
                <w:sz w:val="18"/>
                <w:szCs w:val="18"/>
              </w:rPr>
              <w:t>odpady te mogą wykazywać właściwości m.in.:</w:t>
            </w:r>
          </w:p>
          <w:p w14:paraId="6DF0B030"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HP 4 – drażniące,</w:t>
            </w:r>
          </w:p>
          <w:p w14:paraId="45A41CD8"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HP5 – działa toksycznie na narządy docelowe (STOT) lub zagrożenie spowodowane aspiracją,</w:t>
            </w:r>
          </w:p>
          <w:p w14:paraId="43F36A9A"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HP 6 – ostra toksyczność,</w:t>
            </w:r>
          </w:p>
          <w:p w14:paraId="6C4D7181"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HP 7 – rakotwórcze ,</w:t>
            </w:r>
          </w:p>
          <w:p w14:paraId="720860B7"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 xml:space="preserve">HP8 – </w:t>
            </w:r>
            <w:r w:rsidRPr="00314758">
              <w:rPr>
                <w:rFonts w:eastAsia="Calibri" w:cs="Arial"/>
                <w:bCs/>
                <w:sz w:val="18"/>
                <w:szCs w:val="18"/>
                <w:shd w:val="clear" w:color="auto" w:fill="FFFFFF"/>
              </w:rPr>
              <w:t>żrące,</w:t>
            </w:r>
          </w:p>
          <w:p w14:paraId="46733A40"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 xml:space="preserve">HP13 – uczulające, </w:t>
            </w:r>
          </w:p>
          <w:p w14:paraId="4D8E8722" w14:textId="77777777" w:rsidR="008315DC" w:rsidRPr="00314758" w:rsidRDefault="008315DC" w:rsidP="00A831B9">
            <w:pPr>
              <w:numPr>
                <w:ilvl w:val="0"/>
                <w:numId w:val="21"/>
              </w:numPr>
              <w:spacing w:after="0" w:line="240" w:lineRule="auto"/>
              <w:ind w:left="413" w:hanging="413"/>
              <w:jc w:val="both"/>
              <w:rPr>
                <w:rFonts w:eastAsia="Calibri" w:cs="Arial"/>
                <w:sz w:val="18"/>
                <w:szCs w:val="18"/>
              </w:rPr>
            </w:pPr>
            <w:r w:rsidRPr="00314758">
              <w:rPr>
                <w:rFonts w:eastAsia="Calibri" w:cs="Arial"/>
                <w:sz w:val="18"/>
                <w:szCs w:val="18"/>
              </w:rPr>
              <w:t>HP14 – ekotoksyczne.</w:t>
            </w:r>
          </w:p>
        </w:tc>
      </w:tr>
      <w:tr w:rsidR="008315DC" w:rsidRPr="00314758" w14:paraId="628F9F1E" w14:textId="77777777" w:rsidTr="00865255">
        <w:trPr>
          <w:trHeight w:val="284"/>
        </w:trPr>
        <w:tc>
          <w:tcPr>
            <w:tcW w:w="554" w:type="pct"/>
            <w:shd w:val="clear" w:color="auto" w:fill="FFFFFF"/>
            <w:hideMark/>
          </w:tcPr>
          <w:p w14:paraId="7584CB06" w14:textId="77777777" w:rsidR="008315DC" w:rsidRPr="00314758" w:rsidRDefault="008315DC" w:rsidP="00A831B9">
            <w:pPr>
              <w:jc w:val="both"/>
              <w:rPr>
                <w:rFonts w:cs="Arial"/>
                <w:sz w:val="18"/>
                <w:szCs w:val="18"/>
              </w:rPr>
            </w:pPr>
            <w:r w:rsidRPr="00314758">
              <w:rPr>
                <w:rFonts w:eastAsia="Calibri" w:cs="Arial"/>
                <w:sz w:val="18"/>
                <w:szCs w:val="18"/>
              </w:rPr>
              <w:lastRenderedPageBreak/>
              <w:t>16 02 13*</w:t>
            </w:r>
          </w:p>
        </w:tc>
        <w:tc>
          <w:tcPr>
            <w:tcW w:w="905" w:type="pct"/>
            <w:shd w:val="clear" w:color="auto" w:fill="FFFFFF"/>
            <w:hideMark/>
          </w:tcPr>
          <w:p w14:paraId="026DAE14" w14:textId="77777777" w:rsidR="008315DC" w:rsidRPr="00314758" w:rsidRDefault="008315DC" w:rsidP="00A831B9">
            <w:pPr>
              <w:jc w:val="both"/>
              <w:rPr>
                <w:rFonts w:eastAsia="Calibri" w:cs="Arial"/>
                <w:color w:val="000000"/>
                <w:sz w:val="18"/>
                <w:szCs w:val="18"/>
              </w:rPr>
            </w:pPr>
            <w:r w:rsidRPr="00314758">
              <w:rPr>
                <w:rFonts w:eastAsia="Calibri" w:cs="Arial"/>
                <w:color w:val="000000"/>
                <w:sz w:val="18"/>
                <w:szCs w:val="18"/>
              </w:rPr>
              <w:t>Zużyte urządzenia zawierające niebezpieczne elementy inne niż wymienione w 16 02 09 do 16 02 12</w:t>
            </w:r>
          </w:p>
        </w:tc>
        <w:tc>
          <w:tcPr>
            <w:tcW w:w="653" w:type="pct"/>
            <w:shd w:val="clear" w:color="auto" w:fill="FFFFFF"/>
          </w:tcPr>
          <w:p w14:paraId="44BBE359" w14:textId="77777777" w:rsidR="008315DC" w:rsidRPr="00314758" w:rsidRDefault="008315DC" w:rsidP="00A831B9">
            <w:pPr>
              <w:jc w:val="both"/>
              <w:rPr>
                <w:rFonts w:cs="Arial"/>
                <w:sz w:val="18"/>
                <w:szCs w:val="18"/>
              </w:rPr>
            </w:pPr>
            <w:r w:rsidRPr="00314758">
              <w:rPr>
                <w:rFonts w:cs="Arial"/>
                <w:sz w:val="18"/>
                <w:szCs w:val="18"/>
              </w:rPr>
              <w:t>0,5</w:t>
            </w:r>
          </w:p>
        </w:tc>
        <w:tc>
          <w:tcPr>
            <w:tcW w:w="856" w:type="pct"/>
            <w:shd w:val="clear" w:color="auto" w:fill="FFFFFF"/>
          </w:tcPr>
          <w:p w14:paraId="770D9C02" w14:textId="77777777" w:rsidR="008315DC" w:rsidRPr="00314758" w:rsidRDefault="008315DC" w:rsidP="00A831B9">
            <w:pPr>
              <w:ind w:right="142"/>
              <w:jc w:val="both"/>
              <w:rPr>
                <w:rFonts w:eastAsia="Calibri" w:cs="Arial"/>
                <w:sz w:val="18"/>
                <w:szCs w:val="18"/>
              </w:rPr>
            </w:pPr>
            <w:r w:rsidRPr="00314758">
              <w:rPr>
                <w:rFonts w:eastAsia="Calibri" w:cs="Arial"/>
                <w:sz w:val="18"/>
                <w:szCs w:val="18"/>
              </w:rPr>
              <w:t>wymiana oświetlenia na Fermie  i zużytych urządzeń</w:t>
            </w:r>
          </w:p>
        </w:tc>
        <w:tc>
          <w:tcPr>
            <w:tcW w:w="2033" w:type="pct"/>
            <w:shd w:val="clear" w:color="auto" w:fill="FFFFFF"/>
          </w:tcPr>
          <w:p w14:paraId="6026DEED" w14:textId="77777777" w:rsidR="008315DC" w:rsidRPr="007F6F27" w:rsidRDefault="008315DC" w:rsidP="00A831B9">
            <w:pPr>
              <w:spacing w:after="0"/>
              <w:ind w:left="57" w:right="142"/>
              <w:jc w:val="both"/>
              <w:rPr>
                <w:rFonts w:eastAsia="Calibri" w:cs="Arial"/>
                <w:spacing w:val="-4"/>
                <w:sz w:val="18"/>
                <w:szCs w:val="18"/>
              </w:rPr>
            </w:pPr>
            <w:r w:rsidRPr="00314758">
              <w:rPr>
                <w:rFonts w:cs="Arial"/>
                <w:sz w:val="18"/>
                <w:szCs w:val="18"/>
              </w:rPr>
              <w:t xml:space="preserve">Będą to zużyte lampy oświetleniowe pomieszczeń produkcyjnych. </w:t>
            </w:r>
            <w:r w:rsidRPr="00314758">
              <w:rPr>
                <w:rFonts w:eastAsia="Calibri" w:cs="Arial"/>
                <w:sz w:val="18"/>
                <w:szCs w:val="18"/>
              </w:rPr>
              <w:t xml:space="preserve">Świetlówki składają się ze szkła pokrytego luminoforem, tworzywa sztucznego, aluminium, a wypełnione są parami rtęci i argonu. </w:t>
            </w:r>
            <w:r w:rsidRPr="007F6F27">
              <w:rPr>
                <w:rFonts w:eastAsia="Calibri" w:cs="Arial"/>
                <w:spacing w:val="-4"/>
                <w:sz w:val="18"/>
                <w:szCs w:val="18"/>
              </w:rPr>
              <w:t xml:space="preserve">Ze względu na zawartość szkodliwej dla zdrowia rtęci traktowane są jako odpad niebezpieczny. </w:t>
            </w:r>
          </w:p>
          <w:p w14:paraId="4E432102" w14:textId="77777777" w:rsidR="008315DC" w:rsidRPr="007F6F27" w:rsidRDefault="008315DC" w:rsidP="00A831B9">
            <w:pPr>
              <w:spacing w:after="0"/>
              <w:ind w:left="57" w:right="142"/>
              <w:jc w:val="both"/>
              <w:rPr>
                <w:rFonts w:eastAsia="Calibri" w:cs="Arial"/>
                <w:sz w:val="18"/>
                <w:szCs w:val="18"/>
              </w:rPr>
            </w:pPr>
            <w:r w:rsidRPr="007F6F27">
              <w:rPr>
                <w:rFonts w:eastAsia="Calibri" w:cs="Arial"/>
                <w:sz w:val="18"/>
                <w:szCs w:val="18"/>
              </w:rPr>
              <w:t xml:space="preserve">Zgodnie z </w:t>
            </w:r>
            <w:r w:rsidRPr="007F6F27">
              <w:rPr>
                <w:rStyle w:val="FontStyle18"/>
                <w:rFonts w:ascii="Arial" w:eastAsia="Calibri" w:hAnsi="Arial" w:cs="Arial"/>
                <w:sz w:val="18"/>
                <w:szCs w:val="18"/>
              </w:rPr>
              <w:t>Rozporządzeniem Komisji (UE) nr 1357/2014 z dnia 18 grudnia 2014 r.</w:t>
            </w:r>
            <w:r w:rsidRPr="007F6F27">
              <w:rPr>
                <w:rStyle w:val="FontStyle18"/>
                <w:rFonts w:ascii="Arial" w:eastAsia="Calibri" w:hAnsi="Arial" w:cs="Arial"/>
                <w:b/>
                <w:sz w:val="18"/>
                <w:szCs w:val="18"/>
              </w:rPr>
              <w:t xml:space="preserve"> </w:t>
            </w:r>
            <w:r w:rsidRPr="007F6F27">
              <w:rPr>
                <w:rFonts w:eastAsia="Calibri" w:cs="Arial"/>
                <w:bCs/>
                <w:sz w:val="18"/>
                <w:szCs w:val="18"/>
                <w:shd w:val="clear" w:color="auto" w:fill="FFFFFF"/>
              </w:rPr>
              <w:t xml:space="preserve">zastępującym załącznik III do dyrektywy Parlamentu Europejskiego i Rady 2008/98/WE w sprawie odpadów oraz uchylającej niektóre dyrektywy (Dz. U. UE. L. z 2014 r. Nr 365 poz. 89) </w:t>
            </w:r>
            <w:r w:rsidRPr="007F6F27">
              <w:rPr>
                <w:rFonts w:eastAsia="Calibri" w:cs="Arial"/>
                <w:sz w:val="18"/>
                <w:szCs w:val="18"/>
              </w:rPr>
              <w:t>odpady te mogą wykazywać właściwości m.in.:</w:t>
            </w:r>
          </w:p>
          <w:p w14:paraId="00562DAF" w14:textId="77777777" w:rsidR="008315DC" w:rsidRPr="007F6F27" w:rsidRDefault="008315DC" w:rsidP="00A831B9">
            <w:pPr>
              <w:numPr>
                <w:ilvl w:val="0"/>
                <w:numId w:val="21"/>
              </w:numPr>
              <w:spacing w:after="0" w:line="240" w:lineRule="auto"/>
              <w:ind w:left="413" w:right="142" w:hanging="238"/>
              <w:jc w:val="both"/>
              <w:rPr>
                <w:rFonts w:eastAsia="Calibri" w:cs="Arial"/>
                <w:sz w:val="18"/>
                <w:szCs w:val="18"/>
              </w:rPr>
            </w:pPr>
            <w:r w:rsidRPr="007F6F27">
              <w:rPr>
                <w:rFonts w:eastAsia="Calibri" w:cs="Arial"/>
                <w:sz w:val="18"/>
                <w:szCs w:val="18"/>
              </w:rPr>
              <w:t>HP 4 – drażniące,</w:t>
            </w:r>
          </w:p>
          <w:p w14:paraId="052351E4" w14:textId="77777777" w:rsidR="008315DC" w:rsidRPr="007F6F27" w:rsidRDefault="008315DC" w:rsidP="00A831B9">
            <w:pPr>
              <w:numPr>
                <w:ilvl w:val="0"/>
                <w:numId w:val="21"/>
              </w:numPr>
              <w:spacing w:after="0" w:line="240" w:lineRule="auto"/>
              <w:ind w:left="413" w:right="142" w:hanging="238"/>
              <w:jc w:val="both"/>
              <w:rPr>
                <w:rFonts w:eastAsia="Calibri" w:cs="Arial"/>
                <w:sz w:val="18"/>
                <w:szCs w:val="18"/>
              </w:rPr>
            </w:pPr>
            <w:r w:rsidRPr="007F6F27">
              <w:rPr>
                <w:rFonts w:eastAsia="Calibri" w:cs="Arial"/>
                <w:sz w:val="18"/>
                <w:szCs w:val="18"/>
              </w:rPr>
              <w:t>HP 5 – działa toksycznie na narządy docelowe (STOT) lub zagrożenie spowodowane aspiracją,</w:t>
            </w:r>
          </w:p>
          <w:p w14:paraId="37095DF7" w14:textId="77777777" w:rsidR="008315DC" w:rsidRPr="007F6F27" w:rsidRDefault="008315DC" w:rsidP="00A831B9">
            <w:pPr>
              <w:numPr>
                <w:ilvl w:val="0"/>
                <w:numId w:val="21"/>
              </w:numPr>
              <w:spacing w:after="0" w:line="240" w:lineRule="auto"/>
              <w:ind w:left="413" w:right="142" w:hanging="238"/>
              <w:jc w:val="both"/>
              <w:rPr>
                <w:rFonts w:eastAsia="Calibri" w:cs="Arial"/>
                <w:sz w:val="18"/>
                <w:szCs w:val="18"/>
              </w:rPr>
            </w:pPr>
            <w:r w:rsidRPr="007F6F27">
              <w:rPr>
                <w:rFonts w:eastAsia="Calibri" w:cs="Arial"/>
                <w:sz w:val="18"/>
                <w:szCs w:val="18"/>
              </w:rPr>
              <w:t>HP 6 – ostra toksyczność,</w:t>
            </w:r>
          </w:p>
          <w:p w14:paraId="7D668F2D" w14:textId="77777777" w:rsidR="008315DC" w:rsidRPr="00314758" w:rsidRDefault="008315DC" w:rsidP="00A831B9">
            <w:pPr>
              <w:numPr>
                <w:ilvl w:val="0"/>
                <w:numId w:val="21"/>
              </w:numPr>
              <w:spacing w:after="0" w:line="240" w:lineRule="auto"/>
              <w:ind w:left="413" w:right="142" w:hanging="238"/>
              <w:jc w:val="both"/>
              <w:rPr>
                <w:rFonts w:eastAsia="Calibri" w:cs="Arial"/>
                <w:sz w:val="18"/>
                <w:szCs w:val="18"/>
              </w:rPr>
            </w:pPr>
            <w:r w:rsidRPr="007F6F27">
              <w:rPr>
                <w:rFonts w:eastAsia="Calibri" w:cs="Arial"/>
                <w:sz w:val="18"/>
                <w:szCs w:val="18"/>
              </w:rPr>
              <w:t>HP 14 – ekotoksyczne.</w:t>
            </w:r>
          </w:p>
        </w:tc>
      </w:tr>
    </w:tbl>
    <w:p w14:paraId="3AD81FC9" w14:textId="77777777" w:rsidR="008315DC" w:rsidRPr="00314758" w:rsidRDefault="008315DC" w:rsidP="00A831B9">
      <w:pPr>
        <w:pStyle w:val="Nagwek3"/>
        <w:keepNext w:val="0"/>
        <w:keepLines w:val="0"/>
        <w:spacing w:before="240" w:after="120" w:line="276" w:lineRule="auto"/>
        <w:jc w:val="both"/>
      </w:pPr>
      <w:r w:rsidRPr="00314758">
        <w:t>II.4. Dopuszczalny poziom emisji hałasu do środowiska z instalacji</w:t>
      </w:r>
    </w:p>
    <w:p w14:paraId="10482C5A" w14:textId="77777777" w:rsidR="008315DC" w:rsidRPr="00314758" w:rsidRDefault="008315DC" w:rsidP="00A831B9">
      <w:pPr>
        <w:spacing w:after="0"/>
        <w:jc w:val="both"/>
        <w:rPr>
          <w:rFonts w:cs="Arial"/>
        </w:rPr>
      </w:pPr>
      <w:r w:rsidRPr="00314758">
        <w:rPr>
          <w:rFonts w:cs="Arial"/>
          <w:b/>
        </w:rPr>
        <w:t xml:space="preserve">II.4.1. </w:t>
      </w:r>
      <w:r w:rsidRPr="00314758">
        <w:rPr>
          <w:rFonts w:cs="Arial"/>
        </w:rPr>
        <w:t>Ustalam dopuszczalną wielkość emisji hałasu, wyznaczoną dopuszczalnymi poziomami hałasu poza zakładem gdzie eksploatowana jest objęta niniejszym pozwoleniem instalacja, wyrażoną wskaźnikami L</w:t>
      </w:r>
      <w:r w:rsidRPr="00314758">
        <w:rPr>
          <w:rFonts w:cs="Arial"/>
          <w:vertAlign w:val="subscript"/>
        </w:rPr>
        <w:t>Aeq D</w:t>
      </w:r>
      <w:r w:rsidRPr="00314758">
        <w:rPr>
          <w:rFonts w:cs="Arial"/>
        </w:rPr>
        <w:t xml:space="preserve"> i L</w:t>
      </w:r>
      <w:r w:rsidRPr="00314758">
        <w:rPr>
          <w:rFonts w:cs="Arial"/>
          <w:vertAlign w:val="subscript"/>
        </w:rPr>
        <w:t>Aeq N</w:t>
      </w:r>
      <w:r w:rsidRPr="00314758">
        <w:rPr>
          <w:rFonts w:cs="Arial"/>
        </w:rPr>
        <w:t xml:space="preserve"> w odniesieniu do działek leżących po stronie wschodniej od instalacji, na których zlokalizowana jest zabudowa zagrodowa i wielorodzinna</w:t>
      </w:r>
      <w:r w:rsidRPr="00314758">
        <w:rPr>
          <w:rFonts w:cs="Arial"/>
          <w:color w:val="0000FF"/>
        </w:rPr>
        <w:t>,</w:t>
      </w:r>
      <w:r w:rsidRPr="00314758">
        <w:rPr>
          <w:rFonts w:cs="Arial"/>
        </w:rPr>
        <w:t xml:space="preserve"> w następujący sposób: </w:t>
      </w:r>
    </w:p>
    <w:p w14:paraId="3BDA335D" w14:textId="77777777" w:rsidR="008315DC" w:rsidRPr="00314758" w:rsidRDefault="008315DC" w:rsidP="00A831B9">
      <w:pPr>
        <w:numPr>
          <w:ilvl w:val="0"/>
          <w:numId w:val="4"/>
        </w:numPr>
        <w:tabs>
          <w:tab w:val="clear" w:pos="360"/>
          <w:tab w:val="num" w:pos="567"/>
        </w:tabs>
        <w:spacing w:after="0" w:line="240" w:lineRule="auto"/>
        <w:ind w:firstLine="0"/>
        <w:jc w:val="both"/>
        <w:rPr>
          <w:rFonts w:cs="Arial"/>
        </w:rPr>
      </w:pPr>
      <w:r w:rsidRPr="00314758">
        <w:rPr>
          <w:rFonts w:cs="Arial"/>
        </w:rPr>
        <w:t>w godzinach od 6.00 do 22.00</w:t>
      </w:r>
      <w:r w:rsidRPr="00314758">
        <w:rPr>
          <w:rFonts w:cs="Arial"/>
        </w:rPr>
        <w:tab/>
      </w:r>
      <w:r w:rsidRPr="00314758">
        <w:rPr>
          <w:rFonts w:cs="Arial"/>
        </w:rPr>
        <w:tab/>
        <w:t>- 55 dB(A),</w:t>
      </w:r>
    </w:p>
    <w:p w14:paraId="3CF1593E" w14:textId="77777777" w:rsidR="008315DC" w:rsidRPr="00314758" w:rsidRDefault="008315DC" w:rsidP="00A831B9">
      <w:pPr>
        <w:numPr>
          <w:ilvl w:val="0"/>
          <w:numId w:val="4"/>
        </w:numPr>
        <w:tabs>
          <w:tab w:val="clear" w:pos="360"/>
          <w:tab w:val="num" w:pos="567"/>
        </w:tabs>
        <w:spacing w:after="0" w:line="240" w:lineRule="auto"/>
        <w:ind w:firstLine="0"/>
        <w:jc w:val="both"/>
        <w:rPr>
          <w:rFonts w:cs="Arial"/>
        </w:rPr>
      </w:pPr>
      <w:r w:rsidRPr="00314758">
        <w:rPr>
          <w:rFonts w:cs="Arial"/>
        </w:rPr>
        <w:t>w godzinach od 22.00 do 6.00</w:t>
      </w:r>
      <w:r w:rsidRPr="00314758">
        <w:rPr>
          <w:rFonts w:cs="Arial"/>
        </w:rPr>
        <w:tab/>
      </w:r>
      <w:r w:rsidRPr="00314758">
        <w:rPr>
          <w:rFonts w:cs="Arial"/>
        </w:rPr>
        <w:tab/>
        <w:t>- 45 dB(A).</w:t>
      </w:r>
    </w:p>
    <w:p w14:paraId="11F96CED" w14:textId="77777777" w:rsidR="008315DC" w:rsidRPr="00314758" w:rsidRDefault="008315DC" w:rsidP="00A831B9">
      <w:pPr>
        <w:pStyle w:val="Nagwek2"/>
        <w:keepNext w:val="0"/>
        <w:keepLines w:val="0"/>
        <w:spacing w:before="120" w:line="240" w:lineRule="auto"/>
      </w:pPr>
      <w:r w:rsidRPr="00314758">
        <w:t>III. Warunki wprowadzania do środowiska substancji lub energii i wymagane działania, w tym środki techniczne mające na celu zapobieganie lub ograniczanie emisji</w:t>
      </w:r>
    </w:p>
    <w:p w14:paraId="28D48BED" w14:textId="77777777" w:rsidR="008315DC" w:rsidRPr="00314758" w:rsidRDefault="008315DC" w:rsidP="00A831B9">
      <w:pPr>
        <w:pStyle w:val="Nagwek3"/>
        <w:keepNext w:val="0"/>
        <w:keepLines w:val="0"/>
        <w:spacing w:before="120" w:line="240" w:lineRule="auto"/>
        <w:jc w:val="both"/>
      </w:pPr>
      <w:r w:rsidRPr="00314758">
        <w:t>III.1. Warunki wprowadzania gazów i pyłów do powietrza.</w:t>
      </w:r>
    </w:p>
    <w:p w14:paraId="7D08D60A" w14:textId="77777777" w:rsidR="008315DC" w:rsidRPr="00314758" w:rsidRDefault="008315DC" w:rsidP="00A831B9">
      <w:pPr>
        <w:tabs>
          <w:tab w:val="left" w:pos="0"/>
          <w:tab w:val="left" w:pos="142"/>
        </w:tabs>
        <w:jc w:val="both"/>
        <w:rPr>
          <w:rFonts w:cs="Arial"/>
          <w:bCs/>
        </w:rPr>
      </w:pPr>
      <w:r w:rsidRPr="00314758">
        <w:rPr>
          <w:rFonts w:cs="Arial"/>
          <w:b/>
        </w:rPr>
        <w:t xml:space="preserve">III.1.1. </w:t>
      </w:r>
      <w:r w:rsidRPr="00314758">
        <w:rPr>
          <w:rFonts w:cs="Arial"/>
          <w:b/>
          <w:bCs/>
        </w:rPr>
        <w:t>Ustalam miejsca i sposób wprowadzania gazów i pyłów do powietrza.</w:t>
      </w:r>
    </w:p>
    <w:p w14:paraId="570840C2" w14:textId="77777777" w:rsidR="008315DC" w:rsidRPr="00314758" w:rsidRDefault="008315DC" w:rsidP="00A831B9">
      <w:pPr>
        <w:tabs>
          <w:tab w:val="left" w:pos="0"/>
        </w:tabs>
        <w:spacing w:before="120"/>
        <w:jc w:val="both"/>
        <w:rPr>
          <w:rFonts w:cs="Arial"/>
          <w:b/>
        </w:rPr>
      </w:pPr>
      <w:r w:rsidRPr="00314758">
        <w:rPr>
          <w:rFonts w:cs="Arial"/>
        </w:rPr>
        <w:t>Tabela nr 10</w:t>
      </w:r>
    </w:p>
    <w:tbl>
      <w:tblPr>
        <w:tblW w:w="9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Tabela 10 Miejsca i sposób wprowadzania gazów i pyłów do powietrza.&#10;&#10;"/>
      </w:tblPr>
      <w:tblGrid>
        <w:gridCol w:w="1452"/>
        <w:gridCol w:w="1328"/>
        <w:gridCol w:w="1793"/>
        <w:gridCol w:w="1582"/>
        <w:gridCol w:w="1594"/>
        <w:gridCol w:w="1568"/>
      </w:tblGrid>
      <w:tr w:rsidR="008315DC" w:rsidRPr="00314758" w14:paraId="28F53F7B" w14:textId="77777777" w:rsidTr="00865255">
        <w:trPr>
          <w:tblHeader/>
        </w:trPr>
        <w:tc>
          <w:tcPr>
            <w:tcW w:w="1582" w:type="dxa"/>
          </w:tcPr>
          <w:p w14:paraId="72A92784" w14:textId="77777777" w:rsidR="008315DC" w:rsidRPr="00314758" w:rsidRDefault="008315DC" w:rsidP="00A831B9">
            <w:pPr>
              <w:spacing w:after="0" w:line="240" w:lineRule="auto"/>
              <w:jc w:val="both"/>
              <w:rPr>
                <w:rFonts w:cs="Arial"/>
                <w:b/>
              </w:rPr>
            </w:pPr>
            <w:r w:rsidRPr="00314758">
              <w:rPr>
                <w:rFonts w:cs="Arial"/>
                <w:b/>
              </w:rPr>
              <w:lastRenderedPageBreak/>
              <w:t>Symbol emitora</w:t>
            </w:r>
          </w:p>
        </w:tc>
        <w:tc>
          <w:tcPr>
            <w:tcW w:w="1260" w:type="dxa"/>
          </w:tcPr>
          <w:p w14:paraId="5E5DF95F" w14:textId="77777777" w:rsidR="008315DC" w:rsidRPr="00314758" w:rsidRDefault="008315DC" w:rsidP="00A831B9">
            <w:pPr>
              <w:spacing w:after="0" w:line="240" w:lineRule="auto"/>
              <w:jc w:val="both"/>
              <w:rPr>
                <w:rFonts w:cs="Arial"/>
                <w:b/>
              </w:rPr>
            </w:pPr>
            <w:r w:rsidRPr="00314758">
              <w:rPr>
                <w:rFonts w:cs="Arial"/>
                <w:b/>
              </w:rPr>
              <w:t>Wysokość</w:t>
            </w:r>
          </w:p>
          <w:p w14:paraId="5634AC9E" w14:textId="77777777" w:rsidR="008315DC" w:rsidRPr="00314758" w:rsidRDefault="008315DC" w:rsidP="00A831B9">
            <w:pPr>
              <w:spacing w:after="0" w:line="240" w:lineRule="auto"/>
              <w:jc w:val="both"/>
              <w:rPr>
                <w:rFonts w:cs="Arial"/>
                <w:b/>
              </w:rPr>
            </w:pPr>
            <w:r w:rsidRPr="00314758">
              <w:rPr>
                <w:rFonts w:cs="Arial"/>
                <w:b/>
              </w:rPr>
              <w:t>emitora</w:t>
            </w:r>
          </w:p>
          <w:p w14:paraId="3DCF13F2" w14:textId="77777777" w:rsidR="008315DC" w:rsidRPr="00314758" w:rsidRDefault="008315DC" w:rsidP="00A831B9">
            <w:pPr>
              <w:spacing w:after="0" w:line="240" w:lineRule="auto"/>
              <w:jc w:val="both"/>
              <w:rPr>
                <w:rFonts w:cs="Arial"/>
                <w:b/>
              </w:rPr>
            </w:pPr>
            <w:r w:rsidRPr="00314758">
              <w:rPr>
                <w:rFonts w:cs="Arial"/>
                <w:b/>
              </w:rPr>
              <w:t>(m)</w:t>
            </w:r>
          </w:p>
        </w:tc>
        <w:tc>
          <w:tcPr>
            <w:tcW w:w="1980" w:type="dxa"/>
          </w:tcPr>
          <w:p w14:paraId="4C3D0FFE" w14:textId="77777777" w:rsidR="008315DC" w:rsidRPr="00314758" w:rsidRDefault="008315DC" w:rsidP="00A831B9">
            <w:pPr>
              <w:spacing w:after="0" w:line="240" w:lineRule="auto"/>
              <w:jc w:val="both"/>
              <w:rPr>
                <w:rFonts w:cs="Arial"/>
                <w:b/>
              </w:rPr>
            </w:pPr>
            <w:r w:rsidRPr="00314758">
              <w:rPr>
                <w:rFonts w:cs="Arial"/>
                <w:b/>
              </w:rPr>
              <w:t xml:space="preserve">Średnica emitora </w:t>
            </w:r>
          </w:p>
          <w:p w14:paraId="5D9B5E62" w14:textId="77777777" w:rsidR="008315DC" w:rsidRPr="00314758" w:rsidRDefault="008315DC" w:rsidP="00A831B9">
            <w:pPr>
              <w:spacing w:after="0" w:line="240" w:lineRule="auto"/>
              <w:jc w:val="both"/>
              <w:rPr>
                <w:rFonts w:cs="Arial"/>
                <w:b/>
              </w:rPr>
            </w:pPr>
            <w:r w:rsidRPr="00314758">
              <w:rPr>
                <w:rFonts w:cs="Arial"/>
                <w:b/>
              </w:rPr>
              <w:t>u wylotu (m)</w:t>
            </w:r>
          </w:p>
        </w:tc>
        <w:tc>
          <w:tcPr>
            <w:tcW w:w="1598" w:type="dxa"/>
          </w:tcPr>
          <w:p w14:paraId="2C80D103" w14:textId="77777777" w:rsidR="008315DC" w:rsidRPr="00314758" w:rsidRDefault="008315DC" w:rsidP="00A831B9">
            <w:pPr>
              <w:spacing w:after="0" w:line="240" w:lineRule="auto"/>
              <w:jc w:val="both"/>
              <w:rPr>
                <w:rFonts w:cs="Arial"/>
                <w:b/>
              </w:rPr>
            </w:pPr>
            <w:r w:rsidRPr="00314758">
              <w:rPr>
                <w:rFonts w:cs="Arial"/>
                <w:b/>
              </w:rPr>
              <w:t xml:space="preserve">Prędkość gazów odlotowych </w:t>
            </w:r>
          </w:p>
          <w:p w14:paraId="64DF19C8" w14:textId="77777777" w:rsidR="008315DC" w:rsidRPr="00314758" w:rsidRDefault="008315DC" w:rsidP="00A831B9">
            <w:pPr>
              <w:spacing w:after="0" w:line="240" w:lineRule="auto"/>
              <w:jc w:val="both"/>
              <w:rPr>
                <w:rFonts w:cs="Arial"/>
                <w:b/>
              </w:rPr>
            </w:pPr>
            <w:r w:rsidRPr="00314758">
              <w:rPr>
                <w:rFonts w:cs="Arial"/>
                <w:b/>
              </w:rPr>
              <w:t>na wylocie emitora (m/s)</w:t>
            </w:r>
          </w:p>
        </w:tc>
        <w:tc>
          <w:tcPr>
            <w:tcW w:w="1513" w:type="dxa"/>
          </w:tcPr>
          <w:p w14:paraId="5DED089D" w14:textId="77777777" w:rsidR="008315DC" w:rsidRPr="00314758" w:rsidRDefault="008315DC" w:rsidP="00A831B9">
            <w:pPr>
              <w:spacing w:after="0" w:line="240" w:lineRule="auto"/>
              <w:jc w:val="both"/>
              <w:rPr>
                <w:rFonts w:cs="Arial"/>
                <w:b/>
              </w:rPr>
            </w:pPr>
            <w:r w:rsidRPr="00314758">
              <w:rPr>
                <w:rFonts w:cs="Arial"/>
                <w:b/>
              </w:rPr>
              <w:t>Temperatura gazów odlotowych na wylocie emitora (K)</w:t>
            </w:r>
          </w:p>
        </w:tc>
        <w:tc>
          <w:tcPr>
            <w:tcW w:w="1384" w:type="dxa"/>
          </w:tcPr>
          <w:p w14:paraId="69704BA5" w14:textId="77777777" w:rsidR="008315DC" w:rsidRPr="00314758" w:rsidRDefault="008315DC" w:rsidP="00A831B9">
            <w:pPr>
              <w:spacing w:after="0" w:line="240" w:lineRule="auto"/>
              <w:jc w:val="both"/>
              <w:rPr>
                <w:rFonts w:cs="Arial"/>
                <w:b/>
              </w:rPr>
            </w:pPr>
            <w:r w:rsidRPr="00314758">
              <w:rPr>
                <w:rFonts w:cs="Arial"/>
                <w:b/>
              </w:rPr>
              <w:t>Maksymalny</w:t>
            </w:r>
          </w:p>
          <w:p w14:paraId="1412E644" w14:textId="77777777" w:rsidR="008315DC" w:rsidRPr="00314758" w:rsidRDefault="008315DC" w:rsidP="00A831B9">
            <w:pPr>
              <w:spacing w:after="0" w:line="240" w:lineRule="auto"/>
              <w:jc w:val="both"/>
              <w:rPr>
                <w:rFonts w:cs="Arial"/>
                <w:b/>
              </w:rPr>
            </w:pPr>
            <w:r w:rsidRPr="00314758">
              <w:rPr>
                <w:rFonts w:cs="Arial"/>
                <w:b/>
              </w:rPr>
              <w:t>czas pracy emitora</w:t>
            </w:r>
          </w:p>
          <w:p w14:paraId="341872B4" w14:textId="77777777" w:rsidR="008315DC" w:rsidRPr="00314758" w:rsidRDefault="008315DC" w:rsidP="00A831B9">
            <w:pPr>
              <w:spacing w:after="0" w:line="240" w:lineRule="auto"/>
              <w:jc w:val="both"/>
              <w:rPr>
                <w:rFonts w:cs="Arial"/>
                <w:b/>
              </w:rPr>
            </w:pPr>
            <w:r w:rsidRPr="00314758">
              <w:rPr>
                <w:rFonts w:cs="Arial"/>
                <w:b/>
              </w:rPr>
              <w:t>(h/rok)</w:t>
            </w:r>
          </w:p>
        </w:tc>
      </w:tr>
      <w:tr w:rsidR="008315DC" w:rsidRPr="00314758" w14:paraId="4049AC04" w14:textId="77777777" w:rsidTr="00865255">
        <w:tc>
          <w:tcPr>
            <w:tcW w:w="1582" w:type="dxa"/>
          </w:tcPr>
          <w:p w14:paraId="63910E39" w14:textId="77777777" w:rsidR="008315DC" w:rsidRPr="00314758" w:rsidRDefault="008315DC" w:rsidP="00A831B9">
            <w:pPr>
              <w:spacing w:after="0" w:line="240" w:lineRule="auto"/>
              <w:jc w:val="both"/>
              <w:rPr>
                <w:rFonts w:cs="Arial"/>
                <w:b/>
              </w:rPr>
            </w:pPr>
            <w:r w:rsidRPr="00314758">
              <w:rPr>
                <w:rFonts w:cs="Arial"/>
                <w:b/>
              </w:rPr>
              <w:t>E-1</w:t>
            </w:r>
          </w:p>
        </w:tc>
        <w:tc>
          <w:tcPr>
            <w:tcW w:w="1260" w:type="dxa"/>
          </w:tcPr>
          <w:p w14:paraId="4EDB97EB"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595FEBD6"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4FE745EF"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7672CFD1"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2D9B77A4"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46646F7E" w14:textId="77777777" w:rsidTr="00865255">
        <w:tc>
          <w:tcPr>
            <w:tcW w:w="1582" w:type="dxa"/>
          </w:tcPr>
          <w:p w14:paraId="6558DC55" w14:textId="77777777" w:rsidR="008315DC" w:rsidRPr="00314758" w:rsidRDefault="008315DC" w:rsidP="00A831B9">
            <w:pPr>
              <w:spacing w:after="0" w:line="240" w:lineRule="auto"/>
              <w:jc w:val="both"/>
              <w:rPr>
                <w:rFonts w:cs="Arial"/>
                <w:b/>
              </w:rPr>
            </w:pPr>
            <w:r w:rsidRPr="00314758">
              <w:rPr>
                <w:rFonts w:cs="Arial"/>
                <w:b/>
              </w:rPr>
              <w:t>E-2</w:t>
            </w:r>
          </w:p>
        </w:tc>
        <w:tc>
          <w:tcPr>
            <w:tcW w:w="1260" w:type="dxa"/>
          </w:tcPr>
          <w:p w14:paraId="1D09A2A4"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5B1276D"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48423CC4"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3021FF93"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2356721C"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AC50458" w14:textId="77777777" w:rsidTr="00865255">
        <w:tc>
          <w:tcPr>
            <w:tcW w:w="1582" w:type="dxa"/>
          </w:tcPr>
          <w:p w14:paraId="16160E04" w14:textId="77777777" w:rsidR="008315DC" w:rsidRPr="00314758" w:rsidRDefault="008315DC" w:rsidP="00A831B9">
            <w:pPr>
              <w:spacing w:after="0" w:line="240" w:lineRule="auto"/>
              <w:jc w:val="both"/>
              <w:rPr>
                <w:rFonts w:cs="Arial"/>
                <w:b/>
              </w:rPr>
            </w:pPr>
            <w:r w:rsidRPr="00314758">
              <w:rPr>
                <w:rFonts w:cs="Arial"/>
                <w:b/>
              </w:rPr>
              <w:t>E-3</w:t>
            </w:r>
          </w:p>
        </w:tc>
        <w:tc>
          <w:tcPr>
            <w:tcW w:w="1260" w:type="dxa"/>
          </w:tcPr>
          <w:p w14:paraId="67246FBD"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BDFA004"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4D0AAB0B"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D50ACEC"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B06B11B"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A2D8670" w14:textId="77777777" w:rsidTr="00865255">
        <w:tc>
          <w:tcPr>
            <w:tcW w:w="1582" w:type="dxa"/>
          </w:tcPr>
          <w:p w14:paraId="13446BE7" w14:textId="77777777" w:rsidR="008315DC" w:rsidRPr="00314758" w:rsidRDefault="008315DC" w:rsidP="00A831B9">
            <w:pPr>
              <w:spacing w:after="0" w:line="240" w:lineRule="auto"/>
              <w:jc w:val="both"/>
              <w:rPr>
                <w:rFonts w:cs="Arial"/>
                <w:b/>
              </w:rPr>
            </w:pPr>
            <w:r w:rsidRPr="00314758">
              <w:rPr>
                <w:rFonts w:cs="Arial"/>
                <w:b/>
              </w:rPr>
              <w:t>E-4</w:t>
            </w:r>
          </w:p>
        </w:tc>
        <w:tc>
          <w:tcPr>
            <w:tcW w:w="1260" w:type="dxa"/>
          </w:tcPr>
          <w:p w14:paraId="42EC3EC8"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C314B88"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0A2B8830"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3143C94"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A64DADF"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975C3A8" w14:textId="77777777" w:rsidTr="00865255">
        <w:tc>
          <w:tcPr>
            <w:tcW w:w="1582" w:type="dxa"/>
          </w:tcPr>
          <w:p w14:paraId="0F8B400C" w14:textId="77777777" w:rsidR="008315DC" w:rsidRPr="00314758" w:rsidRDefault="008315DC" w:rsidP="00A831B9">
            <w:pPr>
              <w:spacing w:after="0" w:line="240" w:lineRule="auto"/>
              <w:jc w:val="both"/>
              <w:rPr>
                <w:rFonts w:cs="Arial"/>
                <w:b/>
              </w:rPr>
            </w:pPr>
            <w:r w:rsidRPr="00314758">
              <w:rPr>
                <w:rFonts w:cs="Arial"/>
                <w:b/>
              </w:rPr>
              <w:t>E-5</w:t>
            </w:r>
          </w:p>
        </w:tc>
        <w:tc>
          <w:tcPr>
            <w:tcW w:w="1260" w:type="dxa"/>
          </w:tcPr>
          <w:p w14:paraId="6C24B92A"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57E071EC"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87F59B4"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8A1289B"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99F9075"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75125023" w14:textId="77777777" w:rsidTr="00865255">
        <w:tc>
          <w:tcPr>
            <w:tcW w:w="1582" w:type="dxa"/>
          </w:tcPr>
          <w:p w14:paraId="05DFADC5" w14:textId="77777777" w:rsidR="008315DC" w:rsidRPr="00314758" w:rsidRDefault="008315DC" w:rsidP="00A831B9">
            <w:pPr>
              <w:spacing w:after="0" w:line="240" w:lineRule="auto"/>
              <w:jc w:val="both"/>
              <w:rPr>
                <w:rFonts w:cs="Arial"/>
                <w:b/>
              </w:rPr>
            </w:pPr>
            <w:r w:rsidRPr="00314758">
              <w:rPr>
                <w:rFonts w:cs="Arial"/>
                <w:b/>
              </w:rPr>
              <w:t>E-6</w:t>
            </w:r>
          </w:p>
        </w:tc>
        <w:tc>
          <w:tcPr>
            <w:tcW w:w="1260" w:type="dxa"/>
          </w:tcPr>
          <w:p w14:paraId="711A18B5"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132D629"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664EA6DA"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7263EFBB"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EF0C068"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BAE5223" w14:textId="77777777" w:rsidTr="00865255">
        <w:tc>
          <w:tcPr>
            <w:tcW w:w="1582" w:type="dxa"/>
          </w:tcPr>
          <w:p w14:paraId="5A994061" w14:textId="77777777" w:rsidR="008315DC" w:rsidRPr="00314758" w:rsidRDefault="008315DC" w:rsidP="00A831B9">
            <w:pPr>
              <w:spacing w:after="0" w:line="240" w:lineRule="auto"/>
              <w:jc w:val="both"/>
              <w:rPr>
                <w:rFonts w:cs="Arial"/>
                <w:b/>
              </w:rPr>
            </w:pPr>
            <w:r w:rsidRPr="00314758">
              <w:rPr>
                <w:rFonts w:cs="Arial"/>
                <w:b/>
              </w:rPr>
              <w:t>E-7</w:t>
            </w:r>
          </w:p>
        </w:tc>
        <w:tc>
          <w:tcPr>
            <w:tcW w:w="1260" w:type="dxa"/>
          </w:tcPr>
          <w:p w14:paraId="4447B835"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0E72A379"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EF600BE"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1E87642C"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B1ABC15"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3845D49C" w14:textId="77777777" w:rsidTr="00865255">
        <w:tc>
          <w:tcPr>
            <w:tcW w:w="1582" w:type="dxa"/>
          </w:tcPr>
          <w:p w14:paraId="4991E0C1" w14:textId="77777777" w:rsidR="008315DC" w:rsidRPr="00314758" w:rsidRDefault="008315DC" w:rsidP="00A831B9">
            <w:pPr>
              <w:spacing w:after="0" w:line="240" w:lineRule="auto"/>
              <w:jc w:val="both"/>
              <w:rPr>
                <w:rFonts w:cs="Arial"/>
                <w:b/>
              </w:rPr>
            </w:pPr>
            <w:r w:rsidRPr="00314758">
              <w:rPr>
                <w:rFonts w:cs="Arial"/>
                <w:b/>
              </w:rPr>
              <w:t>E-8</w:t>
            </w:r>
          </w:p>
        </w:tc>
        <w:tc>
          <w:tcPr>
            <w:tcW w:w="1260" w:type="dxa"/>
          </w:tcPr>
          <w:p w14:paraId="7C68365C"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44FA56FD"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2E81395"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C4415A5"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AFF1E9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332020C" w14:textId="77777777" w:rsidTr="00865255">
        <w:tc>
          <w:tcPr>
            <w:tcW w:w="1582" w:type="dxa"/>
          </w:tcPr>
          <w:p w14:paraId="69FA3644" w14:textId="77777777" w:rsidR="008315DC" w:rsidRPr="00314758" w:rsidRDefault="008315DC" w:rsidP="00A831B9">
            <w:pPr>
              <w:spacing w:after="0" w:line="240" w:lineRule="auto"/>
              <w:jc w:val="both"/>
              <w:rPr>
                <w:rFonts w:cs="Arial"/>
                <w:b/>
              </w:rPr>
            </w:pPr>
            <w:r w:rsidRPr="00314758">
              <w:rPr>
                <w:rFonts w:cs="Arial"/>
                <w:b/>
              </w:rPr>
              <w:t>E-9</w:t>
            </w:r>
          </w:p>
        </w:tc>
        <w:tc>
          <w:tcPr>
            <w:tcW w:w="1260" w:type="dxa"/>
          </w:tcPr>
          <w:p w14:paraId="3F00C77D"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BF1D8C2"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81555DB"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558B820E"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64094892"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50438E1" w14:textId="77777777" w:rsidTr="00865255">
        <w:tc>
          <w:tcPr>
            <w:tcW w:w="1582" w:type="dxa"/>
          </w:tcPr>
          <w:p w14:paraId="40856D9C" w14:textId="77777777" w:rsidR="008315DC" w:rsidRPr="00314758" w:rsidRDefault="008315DC" w:rsidP="00A831B9">
            <w:pPr>
              <w:spacing w:after="0" w:line="240" w:lineRule="auto"/>
              <w:jc w:val="both"/>
              <w:rPr>
                <w:rFonts w:cs="Arial"/>
                <w:b/>
              </w:rPr>
            </w:pPr>
            <w:r w:rsidRPr="00314758">
              <w:rPr>
                <w:rFonts w:cs="Arial"/>
                <w:b/>
              </w:rPr>
              <w:t>E-10</w:t>
            </w:r>
          </w:p>
        </w:tc>
        <w:tc>
          <w:tcPr>
            <w:tcW w:w="1260" w:type="dxa"/>
          </w:tcPr>
          <w:p w14:paraId="59CADF0C"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56DBC658"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485508E4"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0142F464"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0A6407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76E439E2" w14:textId="77777777" w:rsidTr="00865255">
        <w:tc>
          <w:tcPr>
            <w:tcW w:w="1582" w:type="dxa"/>
          </w:tcPr>
          <w:p w14:paraId="0E06C354" w14:textId="77777777" w:rsidR="008315DC" w:rsidRPr="00314758" w:rsidRDefault="008315DC" w:rsidP="00A831B9">
            <w:pPr>
              <w:spacing w:after="0" w:line="240" w:lineRule="auto"/>
              <w:jc w:val="both"/>
              <w:rPr>
                <w:rFonts w:cs="Arial"/>
                <w:b/>
              </w:rPr>
            </w:pPr>
            <w:r w:rsidRPr="00314758">
              <w:rPr>
                <w:rFonts w:cs="Arial"/>
                <w:b/>
              </w:rPr>
              <w:t>E-11</w:t>
            </w:r>
          </w:p>
        </w:tc>
        <w:tc>
          <w:tcPr>
            <w:tcW w:w="1260" w:type="dxa"/>
          </w:tcPr>
          <w:p w14:paraId="34801F77"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243F092"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7370F0CB"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ED2A131"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17EC1F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389F13E7" w14:textId="77777777" w:rsidTr="00865255">
        <w:tc>
          <w:tcPr>
            <w:tcW w:w="1582" w:type="dxa"/>
          </w:tcPr>
          <w:p w14:paraId="2C8D776F" w14:textId="77777777" w:rsidR="008315DC" w:rsidRPr="00314758" w:rsidRDefault="008315DC" w:rsidP="00A831B9">
            <w:pPr>
              <w:spacing w:after="0" w:line="240" w:lineRule="auto"/>
              <w:jc w:val="both"/>
              <w:rPr>
                <w:rFonts w:cs="Arial"/>
                <w:b/>
              </w:rPr>
            </w:pPr>
            <w:r w:rsidRPr="00314758">
              <w:rPr>
                <w:rFonts w:cs="Arial"/>
                <w:b/>
              </w:rPr>
              <w:t>E-12</w:t>
            </w:r>
          </w:p>
        </w:tc>
        <w:tc>
          <w:tcPr>
            <w:tcW w:w="1260" w:type="dxa"/>
          </w:tcPr>
          <w:p w14:paraId="4A2BA4BB"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075B77BF"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B0D9DBF"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34698D8A"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5067C937"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3F9BD6A7" w14:textId="77777777" w:rsidTr="00865255">
        <w:tc>
          <w:tcPr>
            <w:tcW w:w="1582" w:type="dxa"/>
          </w:tcPr>
          <w:p w14:paraId="49CB655A" w14:textId="77777777" w:rsidR="008315DC" w:rsidRPr="00314758" w:rsidRDefault="008315DC" w:rsidP="00A831B9">
            <w:pPr>
              <w:spacing w:after="0" w:line="240" w:lineRule="auto"/>
              <w:jc w:val="both"/>
              <w:rPr>
                <w:rFonts w:cs="Arial"/>
                <w:b/>
              </w:rPr>
            </w:pPr>
            <w:r w:rsidRPr="00314758">
              <w:rPr>
                <w:rFonts w:cs="Arial"/>
                <w:b/>
              </w:rPr>
              <w:t>E-13</w:t>
            </w:r>
          </w:p>
        </w:tc>
        <w:tc>
          <w:tcPr>
            <w:tcW w:w="1260" w:type="dxa"/>
          </w:tcPr>
          <w:p w14:paraId="1AFBFEC5"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50699392"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7D4F373B"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6306C18D"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153C2673"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05FBFAC" w14:textId="77777777" w:rsidTr="00865255">
        <w:tc>
          <w:tcPr>
            <w:tcW w:w="1582" w:type="dxa"/>
          </w:tcPr>
          <w:p w14:paraId="5886AC71" w14:textId="77777777" w:rsidR="008315DC" w:rsidRPr="00314758" w:rsidRDefault="008315DC" w:rsidP="00A831B9">
            <w:pPr>
              <w:spacing w:after="0" w:line="240" w:lineRule="auto"/>
              <w:jc w:val="both"/>
              <w:rPr>
                <w:rFonts w:cs="Arial"/>
                <w:b/>
              </w:rPr>
            </w:pPr>
            <w:r w:rsidRPr="00314758">
              <w:rPr>
                <w:rFonts w:cs="Arial"/>
                <w:b/>
              </w:rPr>
              <w:t>E-14</w:t>
            </w:r>
          </w:p>
        </w:tc>
        <w:tc>
          <w:tcPr>
            <w:tcW w:w="1260" w:type="dxa"/>
          </w:tcPr>
          <w:p w14:paraId="41925AD8"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26B3EA9C"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F3C29DA"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21E7F77"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70CC7F5"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BA4A2C8" w14:textId="77777777" w:rsidTr="00865255">
        <w:tc>
          <w:tcPr>
            <w:tcW w:w="1582" w:type="dxa"/>
          </w:tcPr>
          <w:p w14:paraId="4448EFC4" w14:textId="77777777" w:rsidR="008315DC" w:rsidRPr="00314758" w:rsidRDefault="008315DC" w:rsidP="00A831B9">
            <w:pPr>
              <w:spacing w:after="0" w:line="240" w:lineRule="auto"/>
              <w:jc w:val="both"/>
              <w:rPr>
                <w:rFonts w:cs="Arial"/>
                <w:b/>
              </w:rPr>
            </w:pPr>
            <w:r w:rsidRPr="00314758">
              <w:rPr>
                <w:rFonts w:cs="Arial"/>
                <w:b/>
              </w:rPr>
              <w:t>E-15</w:t>
            </w:r>
          </w:p>
        </w:tc>
        <w:tc>
          <w:tcPr>
            <w:tcW w:w="1260" w:type="dxa"/>
          </w:tcPr>
          <w:p w14:paraId="3D231A94"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06BF7A95"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7ACE5F4C"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5A2AD727"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388CC66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4BE13841" w14:textId="77777777" w:rsidTr="00865255">
        <w:tc>
          <w:tcPr>
            <w:tcW w:w="1582" w:type="dxa"/>
          </w:tcPr>
          <w:p w14:paraId="46059711" w14:textId="77777777" w:rsidR="008315DC" w:rsidRPr="00314758" w:rsidRDefault="008315DC" w:rsidP="00A831B9">
            <w:pPr>
              <w:spacing w:after="0" w:line="240" w:lineRule="auto"/>
              <w:jc w:val="both"/>
              <w:rPr>
                <w:rFonts w:cs="Arial"/>
                <w:b/>
              </w:rPr>
            </w:pPr>
            <w:r w:rsidRPr="00314758">
              <w:rPr>
                <w:rFonts w:cs="Arial"/>
                <w:b/>
              </w:rPr>
              <w:t>E-16</w:t>
            </w:r>
          </w:p>
        </w:tc>
        <w:tc>
          <w:tcPr>
            <w:tcW w:w="1260" w:type="dxa"/>
          </w:tcPr>
          <w:p w14:paraId="5F813ACB"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BB972DB"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14783818"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630C9FFF"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662EB13"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8BA86D4" w14:textId="77777777" w:rsidTr="00865255">
        <w:tc>
          <w:tcPr>
            <w:tcW w:w="1582" w:type="dxa"/>
          </w:tcPr>
          <w:p w14:paraId="1A37F54D" w14:textId="77777777" w:rsidR="008315DC" w:rsidRPr="00314758" w:rsidRDefault="008315DC" w:rsidP="00A831B9">
            <w:pPr>
              <w:spacing w:after="0" w:line="240" w:lineRule="auto"/>
              <w:jc w:val="both"/>
              <w:rPr>
                <w:rFonts w:cs="Arial"/>
                <w:b/>
              </w:rPr>
            </w:pPr>
            <w:r w:rsidRPr="00314758">
              <w:rPr>
                <w:rFonts w:cs="Arial"/>
                <w:b/>
              </w:rPr>
              <w:t>E-17</w:t>
            </w:r>
          </w:p>
        </w:tc>
        <w:tc>
          <w:tcPr>
            <w:tcW w:w="1260" w:type="dxa"/>
          </w:tcPr>
          <w:p w14:paraId="6FCA3CB9"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C88766D"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A33F8C1"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16DAF70E"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69449FFC"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923D6D2" w14:textId="77777777" w:rsidTr="00865255">
        <w:tc>
          <w:tcPr>
            <w:tcW w:w="1582" w:type="dxa"/>
          </w:tcPr>
          <w:p w14:paraId="76D3254A" w14:textId="77777777" w:rsidR="008315DC" w:rsidRPr="00314758" w:rsidRDefault="008315DC" w:rsidP="00A831B9">
            <w:pPr>
              <w:spacing w:after="0" w:line="240" w:lineRule="auto"/>
              <w:jc w:val="both"/>
              <w:rPr>
                <w:rFonts w:cs="Arial"/>
                <w:b/>
              </w:rPr>
            </w:pPr>
            <w:r w:rsidRPr="00314758">
              <w:rPr>
                <w:rFonts w:cs="Arial"/>
                <w:b/>
              </w:rPr>
              <w:t>E-18</w:t>
            </w:r>
          </w:p>
        </w:tc>
        <w:tc>
          <w:tcPr>
            <w:tcW w:w="1260" w:type="dxa"/>
          </w:tcPr>
          <w:p w14:paraId="1D4A8384"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4EA42DB4"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0B7A2890"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6872CB71"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16F3918F"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6735D0A0" w14:textId="77777777" w:rsidTr="00865255">
        <w:tc>
          <w:tcPr>
            <w:tcW w:w="1582" w:type="dxa"/>
          </w:tcPr>
          <w:p w14:paraId="0EF4EECA" w14:textId="77777777" w:rsidR="008315DC" w:rsidRPr="00314758" w:rsidRDefault="008315DC" w:rsidP="00A831B9">
            <w:pPr>
              <w:spacing w:after="0" w:line="240" w:lineRule="auto"/>
              <w:jc w:val="both"/>
              <w:rPr>
                <w:rFonts w:cs="Arial"/>
                <w:b/>
              </w:rPr>
            </w:pPr>
            <w:r w:rsidRPr="00314758">
              <w:rPr>
                <w:rFonts w:cs="Arial"/>
                <w:b/>
              </w:rPr>
              <w:t>E-19</w:t>
            </w:r>
          </w:p>
        </w:tc>
        <w:tc>
          <w:tcPr>
            <w:tcW w:w="1260" w:type="dxa"/>
          </w:tcPr>
          <w:p w14:paraId="65796D35"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E5F826F"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311BEA04"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16ED6184"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2BC2B210"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88344CB" w14:textId="77777777" w:rsidTr="00865255">
        <w:tc>
          <w:tcPr>
            <w:tcW w:w="1582" w:type="dxa"/>
          </w:tcPr>
          <w:p w14:paraId="1691688A" w14:textId="77777777" w:rsidR="008315DC" w:rsidRPr="00314758" w:rsidRDefault="008315DC" w:rsidP="00A831B9">
            <w:pPr>
              <w:spacing w:after="0" w:line="240" w:lineRule="auto"/>
              <w:jc w:val="both"/>
              <w:rPr>
                <w:rFonts w:cs="Arial"/>
                <w:b/>
              </w:rPr>
            </w:pPr>
            <w:r w:rsidRPr="00314758">
              <w:rPr>
                <w:rFonts w:cs="Arial"/>
                <w:b/>
              </w:rPr>
              <w:t>E-20</w:t>
            </w:r>
          </w:p>
        </w:tc>
        <w:tc>
          <w:tcPr>
            <w:tcW w:w="1260" w:type="dxa"/>
          </w:tcPr>
          <w:p w14:paraId="63642483"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3D9A024"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1EE143CC"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2F29DDC"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09ED5F6"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61839D0C" w14:textId="77777777" w:rsidTr="00865255">
        <w:tc>
          <w:tcPr>
            <w:tcW w:w="1582" w:type="dxa"/>
          </w:tcPr>
          <w:p w14:paraId="7EF2CE20" w14:textId="77777777" w:rsidR="008315DC" w:rsidRPr="00314758" w:rsidRDefault="008315DC" w:rsidP="00A831B9">
            <w:pPr>
              <w:spacing w:after="0" w:line="240" w:lineRule="auto"/>
              <w:jc w:val="both"/>
              <w:rPr>
                <w:rFonts w:cs="Arial"/>
                <w:b/>
              </w:rPr>
            </w:pPr>
            <w:r w:rsidRPr="00314758">
              <w:rPr>
                <w:rFonts w:cs="Arial"/>
                <w:b/>
              </w:rPr>
              <w:t>E-21</w:t>
            </w:r>
          </w:p>
        </w:tc>
        <w:tc>
          <w:tcPr>
            <w:tcW w:w="1260" w:type="dxa"/>
          </w:tcPr>
          <w:p w14:paraId="43DA8C2C"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2405937"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69AB55AA"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6D024DEC"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C74378C"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5F3D412" w14:textId="77777777" w:rsidTr="00865255">
        <w:tc>
          <w:tcPr>
            <w:tcW w:w="1582" w:type="dxa"/>
          </w:tcPr>
          <w:p w14:paraId="112CAF20" w14:textId="77777777" w:rsidR="008315DC" w:rsidRPr="00314758" w:rsidRDefault="008315DC" w:rsidP="00A831B9">
            <w:pPr>
              <w:spacing w:after="0" w:line="240" w:lineRule="auto"/>
              <w:jc w:val="both"/>
              <w:rPr>
                <w:rFonts w:cs="Arial"/>
                <w:b/>
              </w:rPr>
            </w:pPr>
            <w:r w:rsidRPr="00314758">
              <w:rPr>
                <w:rFonts w:cs="Arial"/>
                <w:b/>
              </w:rPr>
              <w:t>E-22</w:t>
            </w:r>
          </w:p>
        </w:tc>
        <w:tc>
          <w:tcPr>
            <w:tcW w:w="1260" w:type="dxa"/>
          </w:tcPr>
          <w:p w14:paraId="7A472953"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7095907"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CA92F64"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618C04F7"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53A75850"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4CF5B40" w14:textId="77777777" w:rsidTr="00865255">
        <w:tc>
          <w:tcPr>
            <w:tcW w:w="1582" w:type="dxa"/>
          </w:tcPr>
          <w:p w14:paraId="061B9CAC" w14:textId="77777777" w:rsidR="008315DC" w:rsidRPr="00314758" w:rsidRDefault="008315DC" w:rsidP="00A831B9">
            <w:pPr>
              <w:spacing w:after="0" w:line="240" w:lineRule="auto"/>
              <w:jc w:val="both"/>
              <w:rPr>
                <w:rFonts w:cs="Arial"/>
                <w:b/>
              </w:rPr>
            </w:pPr>
            <w:r w:rsidRPr="00314758">
              <w:rPr>
                <w:rFonts w:cs="Arial"/>
                <w:b/>
              </w:rPr>
              <w:t>E-23</w:t>
            </w:r>
          </w:p>
        </w:tc>
        <w:tc>
          <w:tcPr>
            <w:tcW w:w="1260" w:type="dxa"/>
          </w:tcPr>
          <w:p w14:paraId="6C5615B3"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D8B5C1A"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65936D3"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7990D46"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559F215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3287ED30" w14:textId="77777777" w:rsidTr="00865255">
        <w:tc>
          <w:tcPr>
            <w:tcW w:w="1582" w:type="dxa"/>
          </w:tcPr>
          <w:p w14:paraId="31EC931F" w14:textId="77777777" w:rsidR="008315DC" w:rsidRPr="00314758" w:rsidRDefault="008315DC" w:rsidP="00A831B9">
            <w:pPr>
              <w:spacing w:after="0" w:line="240" w:lineRule="auto"/>
              <w:jc w:val="both"/>
              <w:rPr>
                <w:rFonts w:cs="Arial"/>
                <w:b/>
              </w:rPr>
            </w:pPr>
            <w:r w:rsidRPr="00314758">
              <w:rPr>
                <w:rFonts w:cs="Arial"/>
                <w:b/>
              </w:rPr>
              <w:t>E-24</w:t>
            </w:r>
          </w:p>
        </w:tc>
        <w:tc>
          <w:tcPr>
            <w:tcW w:w="1260" w:type="dxa"/>
          </w:tcPr>
          <w:p w14:paraId="5BD4E32D"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11C2A2A"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008A478E"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53E7D233"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F77D088"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700948BD" w14:textId="77777777" w:rsidTr="00865255">
        <w:tc>
          <w:tcPr>
            <w:tcW w:w="1582" w:type="dxa"/>
          </w:tcPr>
          <w:p w14:paraId="23A326FA" w14:textId="77777777" w:rsidR="008315DC" w:rsidRPr="00314758" w:rsidRDefault="008315DC" w:rsidP="00A831B9">
            <w:pPr>
              <w:spacing w:after="0" w:line="240" w:lineRule="auto"/>
              <w:jc w:val="both"/>
              <w:rPr>
                <w:rFonts w:cs="Arial"/>
                <w:b/>
              </w:rPr>
            </w:pPr>
            <w:r w:rsidRPr="00314758">
              <w:rPr>
                <w:rFonts w:cs="Arial"/>
                <w:b/>
              </w:rPr>
              <w:t>E-25</w:t>
            </w:r>
          </w:p>
        </w:tc>
        <w:tc>
          <w:tcPr>
            <w:tcW w:w="1260" w:type="dxa"/>
          </w:tcPr>
          <w:p w14:paraId="451B04CF"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89457AF"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DF4B04A"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1F1BC6F3"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7AC175F"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20812378" w14:textId="77777777" w:rsidTr="00865255">
        <w:tc>
          <w:tcPr>
            <w:tcW w:w="1582" w:type="dxa"/>
          </w:tcPr>
          <w:p w14:paraId="2F386177" w14:textId="77777777" w:rsidR="008315DC" w:rsidRPr="00314758" w:rsidRDefault="008315DC" w:rsidP="00A831B9">
            <w:pPr>
              <w:spacing w:after="0" w:line="240" w:lineRule="auto"/>
              <w:jc w:val="both"/>
              <w:rPr>
                <w:rFonts w:cs="Arial"/>
                <w:b/>
              </w:rPr>
            </w:pPr>
            <w:r w:rsidRPr="00314758">
              <w:rPr>
                <w:rFonts w:cs="Arial"/>
                <w:b/>
              </w:rPr>
              <w:t>E-26</w:t>
            </w:r>
          </w:p>
        </w:tc>
        <w:tc>
          <w:tcPr>
            <w:tcW w:w="1260" w:type="dxa"/>
          </w:tcPr>
          <w:p w14:paraId="20FFCDCD"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1086F476"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45D152E"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2025609"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EAB6651"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359FE65" w14:textId="77777777" w:rsidTr="00865255">
        <w:tc>
          <w:tcPr>
            <w:tcW w:w="1582" w:type="dxa"/>
          </w:tcPr>
          <w:p w14:paraId="153A779B" w14:textId="77777777" w:rsidR="008315DC" w:rsidRPr="00314758" w:rsidRDefault="008315DC" w:rsidP="00A831B9">
            <w:pPr>
              <w:spacing w:after="0" w:line="240" w:lineRule="auto"/>
              <w:jc w:val="both"/>
              <w:rPr>
                <w:rFonts w:cs="Arial"/>
                <w:b/>
              </w:rPr>
            </w:pPr>
            <w:r w:rsidRPr="00314758">
              <w:rPr>
                <w:rFonts w:cs="Arial"/>
                <w:b/>
              </w:rPr>
              <w:t>E-27</w:t>
            </w:r>
          </w:p>
        </w:tc>
        <w:tc>
          <w:tcPr>
            <w:tcW w:w="1260" w:type="dxa"/>
          </w:tcPr>
          <w:p w14:paraId="7F0B33F2"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6BD4C56B"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5CA69979"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7E5A9DAE"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5601D89"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CF5A40F" w14:textId="77777777" w:rsidTr="00865255">
        <w:tc>
          <w:tcPr>
            <w:tcW w:w="1582" w:type="dxa"/>
          </w:tcPr>
          <w:p w14:paraId="2E811247" w14:textId="77777777" w:rsidR="008315DC" w:rsidRPr="00314758" w:rsidRDefault="008315DC" w:rsidP="00A831B9">
            <w:pPr>
              <w:spacing w:after="0" w:line="240" w:lineRule="auto"/>
              <w:jc w:val="both"/>
              <w:rPr>
                <w:rFonts w:cs="Arial"/>
                <w:b/>
              </w:rPr>
            </w:pPr>
            <w:r w:rsidRPr="00314758">
              <w:rPr>
                <w:rFonts w:cs="Arial"/>
                <w:b/>
              </w:rPr>
              <w:t>E-28</w:t>
            </w:r>
          </w:p>
        </w:tc>
        <w:tc>
          <w:tcPr>
            <w:tcW w:w="1260" w:type="dxa"/>
          </w:tcPr>
          <w:p w14:paraId="28A7005E"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29C5D012"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4CC05AD"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2028E19"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77121D29"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793168E9" w14:textId="77777777" w:rsidTr="00865255">
        <w:tc>
          <w:tcPr>
            <w:tcW w:w="1582" w:type="dxa"/>
          </w:tcPr>
          <w:p w14:paraId="46A39829" w14:textId="77777777" w:rsidR="008315DC" w:rsidRPr="00314758" w:rsidRDefault="008315DC" w:rsidP="00A831B9">
            <w:pPr>
              <w:spacing w:after="0" w:line="240" w:lineRule="auto"/>
              <w:jc w:val="both"/>
              <w:rPr>
                <w:rFonts w:cs="Arial"/>
                <w:b/>
              </w:rPr>
            </w:pPr>
            <w:r w:rsidRPr="00314758">
              <w:rPr>
                <w:rFonts w:cs="Arial"/>
                <w:b/>
              </w:rPr>
              <w:t>E-29</w:t>
            </w:r>
          </w:p>
        </w:tc>
        <w:tc>
          <w:tcPr>
            <w:tcW w:w="1260" w:type="dxa"/>
          </w:tcPr>
          <w:p w14:paraId="0D112607"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65EC98CE"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40AF14DE"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17C0500F"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7CC06E5"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1DE83F2" w14:textId="77777777" w:rsidTr="00865255">
        <w:tc>
          <w:tcPr>
            <w:tcW w:w="1582" w:type="dxa"/>
          </w:tcPr>
          <w:p w14:paraId="7792BE28" w14:textId="77777777" w:rsidR="008315DC" w:rsidRPr="00314758" w:rsidRDefault="008315DC" w:rsidP="00A831B9">
            <w:pPr>
              <w:spacing w:after="0" w:line="240" w:lineRule="auto"/>
              <w:jc w:val="both"/>
              <w:rPr>
                <w:rFonts w:cs="Arial"/>
                <w:b/>
              </w:rPr>
            </w:pPr>
            <w:r w:rsidRPr="00314758">
              <w:rPr>
                <w:rFonts w:cs="Arial"/>
                <w:b/>
              </w:rPr>
              <w:t>E-30</w:t>
            </w:r>
          </w:p>
        </w:tc>
        <w:tc>
          <w:tcPr>
            <w:tcW w:w="1260" w:type="dxa"/>
          </w:tcPr>
          <w:p w14:paraId="53960D20"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E82638F"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B32441C"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26BB3DF"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38E059B7"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414FC2E3" w14:textId="77777777" w:rsidTr="00865255">
        <w:tc>
          <w:tcPr>
            <w:tcW w:w="1582" w:type="dxa"/>
          </w:tcPr>
          <w:p w14:paraId="207892D0" w14:textId="77777777" w:rsidR="008315DC" w:rsidRPr="00314758" w:rsidRDefault="008315DC" w:rsidP="00A831B9">
            <w:pPr>
              <w:spacing w:after="0" w:line="240" w:lineRule="auto"/>
              <w:jc w:val="both"/>
              <w:rPr>
                <w:rFonts w:cs="Arial"/>
                <w:b/>
              </w:rPr>
            </w:pPr>
            <w:r w:rsidRPr="00314758">
              <w:rPr>
                <w:rFonts w:cs="Arial"/>
                <w:b/>
              </w:rPr>
              <w:t>E-31</w:t>
            </w:r>
          </w:p>
        </w:tc>
        <w:tc>
          <w:tcPr>
            <w:tcW w:w="1260" w:type="dxa"/>
          </w:tcPr>
          <w:p w14:paraId="4CA4FC5F"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07294F0"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76C89F83"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099C6D30"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51158302"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23D64EB7" w14:textId="77777777" w:rsidTr="00865255">
        <w:tc>
          <w:tcPr>
            <w:tcW w:w="1582" w:type="dxa"/>
          </w:tcPr>
          <w:p w14:paraId="2BF44C2B" w14:textId="77777777" w:rsidR="008315DC" w:rsidRPr="00314758" w:rsidRDefault="008315DC" w:rsidP="00A831B9">
            <w:pPr>
              <w:spacing w:after="0" w:line="240" w:lineRule="auto"/>
              <w:jc w:val="both"/>
              <w:rPr>
                <w:rFonts w:cs="Arial"/>
                <w:b/>
              </w:rPr>
            </w:pPr>
            <w:r w:rsidRPr="00314758">
              <w:rPr>
                <w:rFonts w:cs="Arial"/>
                <w:b/>
              </w:rPr>
              <w:t>E-32</w:t>
            </w:r>
          </w:p>
        </w:tc>
        <w:tc>
          <w:tcPr>
            <w:tcW w:w="1260" w:type="dxa"/>
          </w:tcPr>
          <w:p w14:paraId="561ACEF5"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5D8275D4"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70EF2446"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214F7E9A"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1B8A674"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0D047390" w14:textId="77777777" w:rsidTr="00865255">
        <w:tc>
          <w:tcPr>
            <w:tcW w:w="1582" w:type="dxa"/>
          </w:tcPr>
          <w:p w14:paraId="6F967A27" w14:textId="77777777" w:rsidR="008315DC" w:rsidRPr="00314758" w:rsidRDefault="008315DC" w:rsidP="00A831B9">
            <w:pPr>
              <w:spacing w:after="0" w:line="240" w:lineRule="auto"/>
              <w:jc w:val="both"/>
              <w:rPr>
                <w:rFonts w:cs="Arial"/>
                <w:b/>
              </w:rPr>
            </w:pPr>
            <w:r w:rsidRPr="00314758">
              <w:rPr>
                <w:rFonts w:cs="Arial"/>
                <w:b/>
              </w:rPr>
              <w:t>E-33</w:t>
            </w:r>
          </w:p>
        </w:tc>
        <w:tc>
          <w:tcPr>
            <w:tcW w:w="1260" w:type="dxa"/>
          </w:tcPr>
          <w:p w14:paraId="7AD9196F"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75B1AD7C"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3C59591F"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ABCC377"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6A397D4"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32E4DB33" w14:textId="77777777" w:rsidTr="00865255">
        <w:tc>
          <w:tcPr>
            <w:tcW w:w="1582" w:type="dxa"/>
          </w:tcPr>
          <w:p w14:paraId="7ED22317" w14:textId="77777777" w:rsidR="008315DC" w:rsidRPr="00314758" w:rsidRDefault="008315DC" w:rsidP="00A831B9">
            <w:pPr>
              <w:spacing w:after="0" w:line="240" w:lineRule="auto"/>
              <w:jc w:val="both"/>
              <w:rPr>
                <w:rFonts w:cs="Arial"/>
                <w:b/>
              </w:rPr>
            </w:pPr>
            <w:r w:rsidRPr="00314758">
              <w:rPr>
                <w:rFonts w:cs="Arial"/>
                <w:b/>
              </w:rPr>
              <w:t>E-34</w:t>
            </w:r>
          </w:p>
        </w:tc>
        <w:tc>
          <w:tcPr>
            <w:tcW w:w="1260" w:type="dxa"/>
          </w:tcPr>
          <w:p w14:paraId="5E992A01"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34ED63EC"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121F1C5E"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E900E80"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078921DD"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6B2D71A3" w14:textId="77777777" w:rsidTr="00865255">
        <w:tc>
          <w:tcPr>
            <w:tcW w:w="1582" w:type="dxa"/>
          </w:tcPr>
          <w:p w14:paraId="10BA0B0C" w14:textId="77777777" w:rsidR="008315DC" w:rsidRPr="00314758" w:rsidRDefault="008315DC" w:rsidP="00A831B9">
            <w:pPr>
              <w:spacing w:after="0" w:line="240" w:lineRule="auto"/>
              <w:jc w:val="both"/>
              <w:rPr>
                <w:rFonts w:cs="Arial"/>
                <w:b/>
              </w:rPr>
            </w:pPr>
            <w:r w:rsidRPr="00314758">
              <w:rPr>
                <w:rFonts w:cs="Arial"/>
                <w:b/>
              </w:rPr>
              <w:t>E-35</w:t>
            </w:r>
          </w:p>
        </w:tc>
        <w:tc>
          <w:tcPr>
            <w:tcW w:w="1260" w:type="dxa"/>
          </w:tcPr>
          <w:p w14:paraId="4C4684D4"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48629F11"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0A7D3827"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00DFF601"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2AED42EE"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656C0C9" w14:textId="77777777" w:rsidTr="00865255">
        <w:tc>
          <w:tcPr>
            <w:tcW w:w="1582" w:type="dxa"/>
          </w:tcPr>
          <w:p w14:paraId="496D6300" w14:textId="77777777" w:rsidR="008315DC" w:rsidRPr="00314758" w:rsidRDefault="008315DC" w:rsidP="00A831B9">
            <w:pPr>
              <w:spacing w:after="0" w:line="240" w:lineRule="auto"/>
              <w:jc w:val="both"/>
              <w:rPr>
                <w:rFonts w:cs="Arial"/>
                <w:b/>
              </w:rPr>
            </w:pPr>
            <w:r w:rsidRPr="00314758">
              <w:rPr>
                <w:rFonts w:cs="Arial"/>
                <w:b/>
              </w:rPr>
              <w:t>E-36</w:t>
            </w:r>
          </w:p>
        </w:tc>
        <w:tc>
          <w:tcPr>
            <w:tcW w:w="1260" w:type="dxa"/>
          </w:tcPr>
          <w:p w14:paraId="047BE513"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200FB6DD"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15E6EF2A"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5771DE8C"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467374DB"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186B42F9" w14:textId="77777777" w:rsidTr="00865255">
        <w:tc>
          <w:tcPr>
            <w:tcW w:w="1582" w:type="dxa"/>
          </w:tcPr>
          <w:p w14:paraId="592EC6F2" w14:textId="77777777" w:rsidR="008315DC" w:rsidRPr="00314758" w:rsidRDefault="008315DC" w:rsidP="00A831B9">
            <w:pPr>
              <w:spacing w:after="0" w:line="240" w:lineRule="auto"/>
              <w:jc w:val="both"/>
              <w:rPr>
                <w:rFonts w:cs="Arial"/>
                <w:b/>
              </w:rPr>
            </w:pPr>
            <w:r w:rsidRPr="00314758">
              <w:rPr>
                <w:rFonts w:cs="Arial"/>
                <w:b/>
              </w:rPr>
              <w:t>E-37</w:t>
            </w:r>
          </w:p>
        </w:tc>
        <w:tc>
          <w:tcPr>
            <w:tcW w:w="1260" w:type="dxa"/>
          </w:tcPr>
          <w:p w14:paraId="72930947" w14:textId="77777777" w:rsidR="008315DC" w:rsidRPr="00314758" w:rsidRDefault="008315DC" w:rsidP="00A831B9">
            <w:pPr>
              <w:spacing w:after="0" w:line="240" w:lineRule="auto"/>
              <w:jc w:val="both"/>
              <w:rPr>
                <w:rFonts w:cs="Arial"/>
              </w:rPr>
            </w:pPr>
            <w:r w:rsidRPr="00314758">
              <w:rPr>
                <w:rFonts w:cs="Arial"/>
              </w:rPr>
              <w:t>6,8</w:t>
            </w:r>
          </w:p>
        </w:tc>
        <w:tc>
          <w:tcPr>
            <w:tcW w:w="1980" w:type="dxa"/>
          </w:tcPr>
          <w:p w14:paraId="0DD7E10E" w14:textId="77777777" w:rsidR="008315DC" w:rsidRPr="00314758" w:rsidRDefault="008315DC" w:rsidP="00A831B9">
            <w:pPr>
              <w:spacing w:after="0" w:line="240" w:lineRule="auto"/>
              <w:jc w:val="both"/>
              <w:rPr>
                <w:rFonts w:cs="Arial"/>
              </w:rPr>
            </w:pPr>
            <w:r w:rsidRPr="00314758">
              <w:rPr>
                <w:rFonts w:cs="Arial"/>
              </w:rPr>
              <w:t>0,63</w:t>
            </w:r>
          </w:p>
        </w:tc>
        <w:tc>
          <w:tcPr>
            <w:tcW w:w="1598" w:type="dxa"/>
          </w:tcPr>
          <w:p w14:paraId="2DE19E18" w14:textId="77777777" w:rsidR="008315DC" w:rsidRPr="00314758" w:rsidRDefault="008315DC" w:rsidP="00A831B9">
            <w:pPr>
              <w:spacing w:after="0" w:line="240" w:lineRule="auto"/>
              <w:jc w:val="both"/>
              <w:rPr>
                <w:rFonts w:cs="Arial"/>
              </w:rPr>
            </w:pPr>
            <w:r w:rsidRPr="00314758">
              <w:rPr>
                <w:rFonts w:cs="Arial"/>
              </w:rPr>
              <w:t>11,14</w:t>
            </w:r>
          </w:p>
        </w:tc>
        <w:tc>
          <w:tcPr>
            <w:tcW w:w="1513" w:type="dxa"/>
          </w:tcPr>
          <w:p w14:paraId="437AC78D" w14:textId="77777777" w:rsidR="008315DC" w:rsidRPr="00314758" w:rsidRDefault="008315DC" w:rsidP="00A831B9">
            <w:pPr>
              <w:spacing w:after="0" w:line="240" w:lineRule="auto"/>
              <w:jc w:val="both"/>
              <w:rPr>
                <w:rFonts w:cs="Arial"/>
              </w:rPr>
            </w:pPr>
            <w:r w:rsidRPr="00314758">
              <w:rPr>
                <w:rFonts w:cs="Arial"/>
              </w:rPr>
              <w:t>293</w:t>
            </w:r>
          </w:p>
        </w:tc>
        <w:tc>
          <w:tcPr>
            <w:tcW w:w="1384" w:type="dxa"/>
          </w:tcPr>
          <w:p w14:paraId="584634FA" w14:textId="77777777" w:rsidR="008315DC" w:rsidRPr="00314758" w:rsidRDefault="008315DC" w:rsidP="00A831B9">
            <w:pPr>
              <w:spacing w:after="0" w:line="240" w:lineRule="auto"/>
              <w:jc w:val="both"/>
              <w:rPr>
                <w:rFonts w:cs="Arial"/>
              </w:rPr>
            </w:pPr>
            <w:r w:rsidRPr="00314758">
              <w:rPr>
                <w:rFonts w:cs="Arial"/>
              </w:rPr>
              <w:t>8760</w:t>
            </w:r>
          </w:p>
        </w:tc>
      </w:tr>
      <w:tr w:rsidR="008315DC" w:rsidRPr="00314758" w14:paraId="562DAA95" w14:textId="77777777" w:rsidTr="00865255">
        <w:tc>
          <w:tcPr>
            <w:tcW w:w="1582" w:type="dxa"/>
            <w:vAlign w:val="center"/>
          </w:tcPr>
          <w:p w14:paraId="65F5105D" w14:textId="77777777" w:rsidR="008315DC" w:rsidRPr="00314758" w:rsidRDefault="008315DC" w:rsidP="00A831B9">
            <w:pPr>
              <w:spacing w:after="0" w:line="240" w:lineRule="auto"/>
              <w:jc w:val="both"/>
              <w:rPr>
                <w:rFonts w:cs="Arial"/>
                <w:b/>
              </w:rPr>
            </w:pPr>
            <w:r w:rsidRPr="00314758">
              <w:rPr>
                <w:rFonts w:cs="Arial"/>
                <w:b/>
              </w:rPr>
              <w:t>S-1</w:t>
            </w:r>
          </w:p>
        </w:tc>
        <w:tc>
          <w:tcPr>
            <w:tcW w:w="1260" w:type="dxa"/>
            <w:vAlign w:val="center"/>
          </w:tcPr>
          <w:p w14:paraId="0581ABB0"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5AA421A1"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65AAFB26"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6B71BC97"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055CDA41"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7BE89D7D" w14:textId="77777777" w:rsidTr="00865255">
        <w:tc>
          <w:tcPr>
            <w:tcW w:w="1582" w:type="dxa"/>
            <w:vAlign w:val="center"/>
          </w:tcPr>
          <w:p w14:paraId="30F5EE19" w14:textId="77777777" w:rsidR="008315DC" w:rsidRPr="00314758" w:rsidRDefault="008315DC" w:rsidP="00A831B9">
            <w:pPr>
              <w:spacing w:after="0" w:line="240" w:lineRule="auto"/>
              <w:jc w:val="both"/>
              <w:rPr>
                <w:rFonts w:cs="Arial"/>
                <w:b/>
              </w:rPr>
            </w:pPr>
            <w:r w:rsidRPr="00314758">
              <w:rPr>
                <w:rFonts w:cs="Arial"/>
                <w:b/>
              </w:rPr>
              <w:t>S-2</w:t>
            </w:r>
          </w:p>
        </w:tc>
        <w:tc>
          <w:tcPr>
            <w:tcW w:w="1260" w:type="dxa"/>
            <w:vAlign w:val="center"/>
          </w:tcPr>
          <w:p w14:paraId="65BBF1FF"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763FB753"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0568D661"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21F4F805"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4DDB94CF"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3ACDA6EB" w14:textId="77777777" w:rsidTr="00865255">
        <w:tc>
          <w:tcPr>
            <w:tcW w:w="1582" w:type="dxa"/>
            <w:vAlign w:val="center"/>
          </w:tcPr>
          <w:p w14:paraId="25EED1E0" w14:textId="77777777" w:rsidR="008315DC" w:rsidRPr="00314758" w:rsidRDefault="008315DC" w:rsidP="00A831B9">
            <w:pPr>
              <w:spacing w:after="0" w:line="240" w:lineRule="auto"/>
              <w:jc w:val="both"/>
              <w:rPr>
                <w:rFonts w:cs="Arial"/>
                <w:b/>
              </w:rPr>
            </w:pPr>
            <w:r w:rsidRPr="00314758">
              <w:rPr>
                <w:rFonts w:cs="Arial"/>
                <w:b/>
              </w:rPr>
              <w:t>S-3</w:t>
            </w:r>
          </w:p>
        </w:tc>
        <w:tc>
          <w:tcPr>
            <w:tcW w:w="1260" w:type="dxa"/>
            <w:vAlign w:val="center"/>
          </w:tcPr>
          <w:p w14:paraId="55F655D1"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66470BCA"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4E9C2E8E"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58B2E62F"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623588CA"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6139E6C1" w14:textId="77777777" w:rsidTr="00865255">
        <w:tc>
          <w:tcPr>
            <w:tcW w:w="1582" w:type="dxa"/>
            <w:vAlign w:val="center"/>
          </w:tcPr>
          <w:p w14:paraId="7E8950AC" w14:textId="77777777" w:rsidR="008315DC" w:rsidRPr="00314758" w:rsidRDefault="008315DC" w:rsidP="00A831B9">
            <w:pPr>
              <w:spacing w:after="0" w:line="240" w:lineRule="auto"/>
              <w:jc w:val="both"/>
              <w:rPr>
                <w:rFonts w:cs="Arial"/>
                <w:b/>
              </w:rPr>
            </w:pPr>
            <w:r w:rsidRPr="00314758">
              <w:rPr>
                <w:rFonts w:cs="Arial"/>
                <w:b/>
              </w:rPr>
              <w:t>S-4</w:t>
            </w:r>
          </w:p>
        </w:tc>
        <w:tc>
          <w:tcPr>
            <w:tcW w:w="1260" w:type="dxa"/>
            <w:vAlign w:val="center"/>
          </w:tcPr>
          <w:p w14:paraId="74E8C560"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20E8ED7C"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22EB8065"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3FA96E12"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61F07809"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64F3BB53" w14:textId="77777777" w:rsidTr="00865255">
        <w:tc>
          <w:tcPr>
            <w:tcW w:w="1582" w:type="dxa"/>
            <w:vAlign w:val="center"/>
          </w:tcPr>
          <w:p w14:paraId="05567320" w14:textId="77777777" w:rsidR="008315DC" w:rsidRPr="00314758" w:rsidRDefault="008315DC" w:rsidP="00A831B9">
            <w:pPr>
              <w:spacing w:after="0" w:line="240" w:lineRule="auto"/>
              <w:jc w:val="both"/>
              <w:rPr>
                <w:rFonts w:cs="Arial"/>
                <w:b/>
              </w:rPr>
            </w:pPr>
            <w:r w:rsidRPr="00314758">
              <w:rPr>
                <w:rFonts w:cs="Arial"/>
                <w:b/>
              </w:rPr>
              <w:t>S-5</w:t>
            </w:r>
          </w:p>
        </w:tc>
        <w:tc>
          <w:tcPr>
            <w:tcW w:w="1260" w:type="dxa"/>
            <w:vAlign w:val="center"/>
          </w:tcPr>
          <w:p w14:paraId="608B5383"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5C0FADF7"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6091D3B7"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5573FE67"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5DF396F9"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285CE96C" w14:textId="77777777" w:rsidTr="00865255">
        <w:tc>
          <w:tcPr>
            <w:tcW w:w="1582" w:type="dxa"/>
            <w:vAlign w:val="center"/>
          </w:tcPr>
          <w:p w14:paraId="75665C6E" w14:textId="77777777" w:rsidR="008315DC" w:rsidRPr="00314758" w:rsidRDefault="008315DC" w:rsidP="00A831B9">
            <w:pPr>
              <w:spacing w:after="0" w:line="240" w:lineRule="auto"/>
              <w:jc w:val="both"/>
              <w:rPr>
                <w:rFonts w:cs="Arial"/>
                <w:b/>
              </w:rPr>
            </w:pPr>
            <w:r w:rsidRPr="00314758">
              <w:rPr>
                <w:rFonts w:cs="Arial"/>
                <w:b/>
              </w:rPr>
              <w:t>S-6</w:t>
            </w:r>
          </w:p>
        </w:tc>
        <w:tc>
          <w:tcPr>
            <w:tcW w:w="1260" w:type="dxa"/>
            <w:vAlign w:val="center"/>
          </w:tcPr>
          <w:p w14:paraId="72F4DCC5"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36C678AA"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770FD86A"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35EE3F5D"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10019925" w14:textId="77777777" w:rsidR="008315DC" w:rsidRPr="00314758" w:rsidRDefault="008315DC" w:rsidP="00A831B9">
            <w:pPr>
              <w:spacing w:after="0" w:line="240" w:lineRule="auto"/>
              <w:jc w:val="both"/>
              <w:rPr>
                <w:rFonts w:cs="Arial"/>
              </w:rPr>
            </w:pPr>
            <w:r w:rsidRPr="00314758">
              <w:rPr>
                <w:rFonts w:cs="Arial"/>
              </w:rPr>
              <w:t>25</w:t>
            </w:r>
          </w:p>
        </w:tc>
      </w:tr>
      <w:tr w:rsidR="008315DC" w:rsidRPr="00314758" w14:paraId="0E05F19E" w14:textId="77777777" w:rsidTr="00865255">
        <w:tc>
          <w:tcPr>
            <w:tcW w:w="1582" w:type="dxa"/>
            <w:vAlign w:val="center"/>
          </w:tcPr>
          <w:p w14:paraId="0F73AAEE" w14:textId="77777777" w:rsidR="008315DC" w:rsidRPr="00314758" w:rsidRDefault="008315DC" w:rsidP="00A831B9">
            <w:pPr>
              <w:spacing w:after="0" w:line="240" w:lineRule="auto"/>
              <w:jc w:val="both"/>
              <w:rPr>
                <w:rFonts w:cs="Arial"/>
                <w:b/>
              </w:rPr>
            </w:pPr>
            <w:r w:rsidRPr="00314758">
              <w:rPr>
                <w:rFonts w:cs="Arial"/>
                <w:b/>
              </w:rPr>
              <w:lastRenderedPageBreak/>
              <w:t>S-7</w:t>
            </w:r>
          </w:p>
        </w:tc>
        <w:tc>
          <w:tcPr>
            <w:tcW w:w="1260" w:type="dxa"/>
            <w:vAlign w:val="center"/>
          </w:tcPr>
          <w:p w14:paraId="63712601" w14:textId="77777777" w:rsidR="008315DC" w:rsidRPr="00314758" w:rsidRDefault="008315DC" w:rsidP="00A831B9">
            <w:pPr>
              <w:spacing w:after="0" w:line="240" w:lineRule="auto"/>
              <w:jc w:val="both"/>
              <w:rPr>
                <w:rFonts w:cs="Arial"/>
              </w:rPr>
            </w:pPr>
            <w:r w:rsidRPr="00314758">
              <w:rPr>
                <w:rFonts w:cs="Arial"/>
              </w:rPr>
              <w:t>1,0</w:t>
            </w:r>
          </w:p>
        </w:tc>
        <w:tc>
          <w:tcPr>
            <w:tcW w:w="1980" w:type="dxa"/>
            <w:vAlign w:val="center"/>
          </w:tcPr>
          <w:p w14:paraId="06CBE163" w14:textId="77777777" w:rsidR="008315DC" w:rsidRPr="00314758" w:rsidRDefault="008315DC" w:rsidP="00A831B9">
            <w:pPr>
              <w:spacing w:after="0" w:line="240" w:lineRule="auto"/>
              <w:jc w:val="both"/>
              <w:rPr>
                <w:rFonts w:cs="Arial"/>
              </w:rPr>
            </w:pPr>
            <w:r w:rsidRPr="00314758">
              <w:rPr>
                <w:rFonts w:cs="Arial"/>
              </w:rPr>
              <w:t>0,15</w:t>
            </w:r>
          </w:p>
        </w:tc>
        <w:tc>
          <w:tcPr>
            <w:tcW w:w="1598" w:type="dxa"/>
            <w:vAlign w:val="center"/>
          </w:tcPr>
          <w:p w14:paraId="56925174" w14:textId="77777777" w:rsidR="008315DC" w:rsidRPr="00314758" w:rsidRDefault="008315DC" w:rsidP="00A831B9">
            <w:pPr>
              <w:spacing w:after="0" w:line="240" w:lineRule="auto"/>
              <w:jc w:val="both"/>
              <w:rPr>
                <w:rFonts w:cs="Arial"/>
              </w:rPr>
            </w:pPr>
            <w:r w:rsidRPr="00314758">
              <w:rPr>
                <w:rFonts w:cs="Arial"/>
              </w:rPr>
              <w:t>0,0(poziomy)</w:t>
            </w:r>
          </w:p>
        </w:tc>
        <w:tc>
          <w:tcPr>
            <w:tcW w:w="1513" w:type="dxa"/>
            <w:vAlign w:val="center"/>
          </w:tcPr>
          <w:p w14:paraId="464BBBB6" w14:textId="77777777" w:rsidR="008315DC" w:rsidRPr="00314758" w:rsidRDefault="008315DC" w:rsidP="00A831B9">
            <w:pPr>
              <w:spacing w:after="0" w:line="240" w:lineRule="auto"/>
              <w:jc w:val="both"/>
              <w:rPr>
                <w:rFonts w:cs="Arial"/>
              </w:rPr>
            </w:pPr>
            <w:r w:rsidRPr="00314758">
              <w:rPr>
                <w:rFonts w:cs="Arial"/>
              </w:rPr>
              <w:t>283</w:t>
            </w:r>
          </w:p>
        </w:tc>
        <w:tc>
          <w:tcPr>
            <w:tcW w:w="1384" w:type="dxa"/>
            <w:vAlign w:val="center"/>
          </w:tcPr>
          <w:p w14:paraId="626D1686" w14:textId="77777777" w:rsidR="008315DC" w:rsidRPr="00314758" w:rsidRDefault="008315DC" w:rsidP="00A831B9">
            <w:pPr>
              <w:spacing w:after="0" w:line="240" w:lineRule="auto"/>
              <w:jc w:val="both"/>
              <w:rPr>
                <w:rFonts w:cs="Arial"/>
              </w:rPr>
            </w:pPr>
            <w:r w:rsidRPr="00314758">
              <w:rPr>
                <w:rFonts w:cs="Arial"/>
              </w:rPr>
              <w:t>25</w:t>
            </w:r>
          </w:p>
        </w:tc>
      </w:tr>
    </w:tbl>
    <w:p w14:paraId="1512F332" w14:textId="77777777" w:rsidR="008315DC" w:rsidRPr="00D85E79" w:rsidRDefault="008315DC" w:rsidP="00A831B9">
      <w:pPr>
        <w:pStyle w:val="Tekstpodstawowywcity"/>
        <w:spacing w:before="240" w:line="240" w:lineRule="auto"/>
        <w:ind w:left="0"/>
        <w:jc w:val="both"/>
        <w:rPr>
          <w:rFonts w:ascii="Arial" w:hAnsi="Arial" w:cs="Arial"/>
          <w:b/>
          <w:sz w:val="24"/>
          <w:szCs w:val="24"/>
        </w:rPr>
      </w:pPr>
      <w:r w:rsidRPr="00D85E79">
        <w:rPr>
          <w:rFonts w:ascii="Arial" w:hAnsi="Arial" w:cs="Arial"/>
          <w:b/>
          <w:sz w:val="24"/>
          <w:szCs w:val="24"/>
        </w:rPr>
        <w:t xml:space="preserve">III.1.2. </w:t>
      </w:r>
      <w:r w:rsidRPr="00D85E79">
        <w:rPr>
          <w:rFonts w:ascii="Arial" w:hAnsi="Arial" w:cs="Arial"/>
          <w:b/>
          <w:bCs/>
          <w:sz w:val="24"/>
          <w:szCs w:val="24"/>
        </w:rPr>
        <w:t>Warunki wprowadzania gazów i pyłów do powietrza</w:t>
      </w:r>
      <w:r w:rsidRPr="00D85E79">
        <w:rPr>
          <w:rFonts w:ascii="Arial" w:hAnsi="Arial" w:cs="Arial"/>
          <w:b/>
          <w:sz w:val="24"/>
          <w:szCs w:val="24"/>
        </w:rPr>
        <w:t>:</w:t>
      </w:r>
    </w:p>
    <w:p w14:paraId="130892DE" w14:textId="77777777" w:rsidR="008315DC" w:rsidRPr="00D85E79" w:rsidRDefault="008315DC" w:rsidP="00A831B9">
      <w:pPr>
        <w:pStyle w:val="Tekstpodstawowywcity"/>
        <w:tabs>
          <w:tab w:val="left" w:pos="336"/>
        </w:tabs>
        <w:spacing w:line="240" w:lineRule="auto"/>
        <w:ind w:left="0"/>
        <w:jc w:val="both"/>
        <w:rPr>
          <w:rFonts w:ascii="Arial" w:hAnsi="Arial" w:cs="Arial"/>
          <w:sz w:val="24"/>
          <w:szCs w:val="24"/>
        </w:rPr>
      </w:pPr>
      <w:r w:rsidRPr="00D85E79">
        <w:rPr>
          <w:rFonts w:ascii="Arial" w:hAnsi="Arial" w:cs="Arial"/>
          <w:sz w:val="24"/>
          <w:szCs w:val="24"/>
        </w:rPr>
        <w:t>III.1.2.1. Instalacja pracować będzie w ruchu ciągłym.</w:t>
      </w:r>
    </w:p>
    <w:p w14:paraId="4AF70FFC" w14:textId="77777777" w:rsidR="008315DC" w:rsidRPr="00314758" w:rsidRDefault="008315DC" w:rsidP="00A831B9">
      <w:pPr>
        <w:tabs>
          <w:tab w:val="left" w:pos="308"/>
          <w:tab w:val="left" w:pos="336"/>
        </w:tabs>
        <w:jc w:val="both"/>
        <w:rPr>
          <w:rFonts w:cs="Arial"/>
        </w:rPr>
      </w:pPr>
      <w:r w:rsidRPr="00314758">
        <w:rPr>
          <w:rFonts w:cs="Arial"/>
        </w:rPr>
        <w:t>III.1.2.2. Budynki hodowlane wyposażone będą w wentylację zapewniającą wymaganą dobrostanem zwierząt wymianę powietrza.</w:t>
      </w:r>
    </w:p>
    <w:p w14:paraId="032D1F60" w14:textId="77777777" w:rsidR="008315DC" w:rsidRPr="00314758" w:rsidRDefault="008315DC" w:rsidP="00A831B9">
      <w:pPr>
        <w:tabs>
          <w:tab w:val="left" w:pos="284"/>
          <w:tab w:val="left" w:pos="426"/>
        </w:tabs>
        <w:spacing w:before="120"/>
        <w:jc w:val="both"/>
        <w:rPr>
          <w:rFonts w:cs="Arial"/>
        </w:rPr>
      </w:pPr>
      <w:r w:rsidRPr="00314758">
        <w:rPr>
          <w:rFonts w:cs="Arial"/>
        </w:rPr>
        <w:t>III.1.3. W celu ograniczenia emisji pyłów z każdego budynku dla zwierząt w instalacji zastosowana będzie kombinacja technik mająca na celu ograniczenie wytwarzania pyłów wewnątrz budynków w ramach BAT 11:</w:t>
      </w:r>
    </w:p>
    <w:p w14:paraId="75195DC5"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 xml:space="preserve">operator instalacji prowadzi technologię bez wykorzystania ściółki (system rusztowy), </w:t>
      </w:r>
    </w:p>
    <w:p w14:paraId="692F3BBD"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operator instalacji stosuje pasze granulowane, podawane automatycznie zawierające spoiwa oleiste (BAT 11.1.4),</w:t>
      </w:r>
    </w:p>
    <w:p w14:paraId="5413A517"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 xml:space="preserve"> technologia podawania paszy do budynków (zakryte podajniki ślimakowe) oraz technologia karmideł gwarantuje minimalizację rozsypywania paszy zarówno na etapie dostarczania do karmideł jak i bezpośrednio przy pobieraniu przez zwierzęta,</w:t>
      </w:r>
    </w:p>
    <w:p w14:paraId="10B13E9F"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odpowietrzniki silosów wyposażone będą w filtry workowe (BAT 11.1.5),</w:t>
      </w:r>
    </w:p>
    <w:p w14:paraId="7ABC1660"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system wentylacji będzie wyposażony w komputerowe sterowniki, które dobierają krotność wymiany powietrza zgodnie z referencyjnymi wymaganiami (dobrostan zwierząt) gwarantując przy tym odpowiednią prędkość powietrza w budynku inwentarskim,</w:t>
      </w:r>
    </w:p>
    <w:p w14:paraId="1CB35F0F"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utrzymanie odpowiedniej wilgotności w budynku inwentarskim,</w:t>
      </w:r>
    </w:p>
    <w:p w14:paraId="2852716E" w14:textId="77777777" w:rsidR="008315DC" w:rsidRPr="00314758" w:rsidRDefault="008315DC" w:rsidP="00A831B9">
      <w:pPr>
        <w:numPr>
          <w:ilvl w:val="0"/>
          <w:numId w:val="23"/>
        </w:numPr>
        <w:spacing w:after="0" w:line="240" w:lineRule="auto"/>
        <w:ind w:left="284" w:hanging="284"/>
        <w:jc w:val="both"/>
        <w:rPr>
          <w:rFonts w:cs="Arial"/>
        </w:rPr>
      </w:pPr>
      <w:r w:rsidRPr="00314758">
        <w:rPr>
          <w:rFonts w:cs="Arial"/>
        </w:rPr>
        <w:t>system sprzątania kojców z użyciem myjki ciśnieniowej.</w:t>
      </w:r>
    </w:p>
    <w:p w14:paraId="7DD65E87" w14:textId="77777777" w:rsidR="008315DC" w:rsidRPr="00314758" w:rsidRDefault="008315DC" w:rsidP="00A831B9">
      <w:pPr>
        <w:tabs>
          <w:tab w:val="left" w:pos="284"/>
          <w:tab w:val="left" w:pos="426"/>
        </w:tabs>
        <w:spacing w:before="240" w:after="240"/>
        <w:jc w:val="both"/>
        <w:rPr>
          <w:rFonts w:cs="Arial"/>
        </w:rPr>
      </w:pPr>
      <w:r w:rsidRPr="00314758">
        <w:rPr>
          <w:rFonts w:cs="Arial"/>
        </w:rPr>
        <w:t>III.1.4. W celu zapobiegania emisjom zapachów do powietrza i ich skutkom w instalacji zastosowana będzie kombinacja technik w ramach BAT 13:</w:t>
      </w:r>
    </w:p>
    <w:p w14:paraId="23F54B85" w14:textId="77777777" w:rsidR="008315DC" w:rsidRPr="00314758" w:rsidRDefault="008315DC" w:rsidP="00A831B9">
      <w:pPr>
        <w:numPr>
          <w:ilvl w:val="0"/>
          <w:numId w:val="24"/>
        </w:numPr>
        <w:spacing w:after="0" w:line="240" w:lineRule="auto"/>
        <w:ind w:left="284" w:hanging="284"/>
        <w:jc w:val="both"/>
        <w:rPr>
          <w:rFonts w:cs="Arial"/>
        </w:rPr>
      </w:pPr>
      <w:r w:rsidRPr="00314758">
        <w:rPr>
          <w:rFonts w:cs="Arial"/>
        </w:rPr>
        <w:t>utrzymywanie zwierząt i powierzchni w stanie czystym, suchym poprzez utrzymanie wysokiego stopnia higieny (BAT 13b) poprzez:</w:t>
      </w:r>
    </w:p>
    <w:p w14:paraId="145EE524" w14:textId="77777777" w:rsidR="008315DC" w:rsidRPr="00314758" w:rsidRDefault="008315DC" w:rsidP="00A831B9">
      <w:pPr>
        <w:numPr>
          <w:ilvl w:val="0"/>
          <w:numId w:val="25"/>
        </w:numPr>
        <w:spacing w:after="0" w:line="240" w:lineRule="auto"/>
        <w:ind w:left="567" w:hanging="283"/>
        <w:jc w:val="both"/>
        <w:rPr>
          <w:rFonts w:cs="Arial"/>
        </w:rPr>
      </w:pPr>
      <w:r w:rsidRPr="00314758">
        <w:rPr>
          <w:rFonts w:cs="Arial"/>
        </w:rPr>
        <w:t>unikanie rozsypywania paszy,</w:t>
      </w:r>
    </w:p>
    <w:p w14:paraId="178955EB" w14:textId="77777777" w:rsidR="008315DC" w:rsidRPr="00314758" w:rsidRDefault="008315DC" w:rsidP="00A831B9">
      <w:pPr>
        <w:numPr>
          <w:ilvl w:val="0"/>
          <w:numId w:val="25"/>
        </w:numPr>
        <w:spacing w:after="0" w:line="240" w:lineRule="auto"/>
        <w:ind w:left="567" w:hanging="283"/>
        <w:jc w:val="both"/>
        <w:rPr>
          <w:rFonts w:cs="Arial"/>
        </w:rPr>
      </w:pPr>
      <w:r w:rsidRPr="00314758">
        <w:rPr>
          <w:rFonts w:cs="Arial"/>
        </w:rPr>
        <w:t>okresowe i interwencyjne sprzątanie miejsc utrzymywania zwierząt,</w:t>
      </w:r>
    </w:p>
    <w:p w14:paraId="0AB1E8EC" w14:textId="77777777" w:rsidR="008315DC" w:rsidRPr="00314758" w:rsidRDefault="008315DC" w:rsidP="00A831B9">
      <w:pPr>
        <w:numPr>
          <w:ilvl w:val="0"/>
          <w:numId w:val="25"/>
        </w:numPr>
        <w:spacing w:after="0" w:line="240" w:lineRule="auto"/>
        <w:ind w:left="567" w:hanging="283"/>
        <w:jc w:val="both"/>
        <w:rPr>
          <w:rFonts w:cs="Arial"/>
        </w:rPr>
      </w:pPr>
      <w:r w:rsidRPr="00314758">
        <w:rPr>
          <w:rFonts w:cs="Arial"/>
        </w:rPr>
        <w:t>zapobieganie wyciekom odchodów w miejscach, gdzie zwierzęta leżą na częściowo rusztowych podłogach, w tym odpowiednio zaprojektowane wyprofilowane podłogi ułatwiające spływ nieczystości,</w:t>
      </w:r>
    </w:p>
    <w:p w14:paraId="66416353" w14:textId="77777777" w:rsidR="008315DC" w:rsidRPr="00314758" w:rsidRDefault="008315DC" w:rsidP="00A831B9">
      <w:pPr>
        <w:numPr>
          <w:ilvl w:val="0"/>
          <w:numId w:val="25"/>
        </w:numPr>
        <w:spacing w:after="0" w:line="240" w:lineRule="auto"/>
        <w:ind w:left="567" w:hanging="283"/>
        <w:contextualSpacing/>
        <w:jc w:val="both"/>
        <w:rPr>
          <w:rFonts w:cs="Arial"/>
        </w:rPr>
      </w:pPr>
      <w:r w:rsidRPr="00314758">
        <w:rPr>
          <w:rFonts w:cs="Arial"/>
        </w:rPr>
        <w:t>w razie konieczności (okresowe lub systematyczne) stosowanie środków poprawiających warunki sanitarne w postaci podsypek dezynfekujących i ograniczających emisję odorów,</w:t>
      </w:r>
    </w:p>
    <w:p w14:paraId="758C4CD4" w14:textId="77777777" w:rsidR="008315DC" w:rsidRPr="00314758" w:rsidRDefault="008315DC" w:rsidP="00A831B9">
      <w:pPr>
        <w:numPr>
          <w:ilvl w:val="0"/>
          <w:numId w:val="24"/>
        </w:numPr>
        <w:spacing w:after="0" w:line="240" w:lineRule="auto"/>
        <w:ind w:left="284" w:hanging="284"/>
        <w:jc w:val="both"/>
        <w:rPr>
          <w:rFonts w:cs="Arial"/>
        </w:rPr>
      </w:pPr>
      <w:r w:rsidRPr="00314758">
        <w:rPr>
          <w:rFonts w:cs="Arial"/>
        </w:rPr>
        <w:t>zmniejszenie przepływu powietrza nad powierzchnią podrusztową poprzez odpowiedni projekt kanałów gnojowicowych,</w:t>
      </w:r>
    </w:p>
    <w:p w14:paraId="226C4D84" w14:textId="77777777" w:rsidR="008315DC" w:rsidRPr="00314758" w:rsidRDefault="008315DC" w:rsidP="00A831B9">
      <w:pPr>
        <w:numPr>
          <w:ilvl w:val="0"/>
          <w:numId w:val="24"/>
        </w:numPr>
        <w:spacing w:after="0" w:line="240" w:lineRule="auto"/>
        <w:ind w:left="284" w:hanging="284"/>
        <w:jc w:val="both"/>
        <w:rPr>
          <w:rFonts w:cs="Arial"/>
        </w:rPr>
      </w:pPr>
      <w:r w:rsidRPr="00314758">
        <w:rPr>
          <w:rFonts w:cs="Arial"/>
        </w:rPr>
        <w:t>umieszczenie otworu wylotowego na większej wysokości (BAT 13c),</w:t>
      </w:r>
    </w:p>
    <w:p w14:paraId="2FE67508" w14:textId="77777777" w:rsidR="008315DC" w:rsidRPr="00314758" w:rsidRDefault="008315DC" w:rsidP="00A831B9">
      <w:pPr>
        <w:numPr>
          <w:ilvl w:val="0"/>
          <w:numId w:val="24"/>
        </w:numPr>
        <w:spacing w:after="0" w:line="240" w:lineRule="auto"/>
        <w:ind w:left="284" w:hanging="284"/>
        <w:jc w:val="both"/>
        <w:rPr>
          <w:rFonts w:cs="Arial"/>
        </w:rPr>
      </w:pPr>
      <w:r w:rsidRPr="00314758">
        <w:rPr>
          <w:rFonts w:cs="Arial"/>
        </w:rPr>
        <w:t>przechowywanie gnojowicy w kortenach pod przykryciem – keramzyt (BAT 13e.1.),</w:t>
      </w:r>
    </w:p>
    <w:p w14:paraId="37247099" w14:textId="77777777" w:rsidR="008315DC" w:rsidRPr="00314758" w:rsidRDefault="008315DC" w:rsidP="00A831B9">
      <w:pPr>
        <w:numPr>
          <w:ilvl w:val="0"/>
          <w:numId w:val="24"/>
        </w:numPr>
        <w:spacing w:after="0" w:line="240" w:lineRule="auto"/>
        <w:ind w:left="284" w:hanging="284"/>
        <w:jc w:val="both"/>
        <w:rPr>
          <w:rFonts w:cs="Arial"/>
        </w:rPr>
      </w:pPr>
      <w:r w:rsidRPr="00314758">
        <w:rPr>
          <w:rFonts w:cs="Arial"/>
        </w:rPr>
        <w:lastRenderedPageBreak/>
        <w:t>lokalizacja zbiorników w sąsiedztwie budynków inwentarskich oraz terenów zalesionych, w celu minimalizacji ekspozycji na wiatr (BAT 13e.2),</w:t>
      </w:r>
    </w:p>
    <w:p w14:paraId="0C007C5F" w14:textId="77777777" w:rsidR="008315DC" w:rsidRPr="00314758" w:rsidRDefault="008315DC" w:rsidP="00A831B9">
      <w:pPr>
        <w:numPr>
          <w:ilvl w:val="0"/>
          <w:numId w:val="24"/>
        </w:numPr>
        <w:tabs>
          <w:tab w:val="left" w:pos="246"/>
        </w:tabs>
        <w:spacing w:after="0" w:line="240" w:lineRule="auto"/>
        <w:ind w:left="284" w:hanging="284"/>
        <w:jc w:val="both"/>
        <w:rPr>
          <w:rFonts w:cs="Arial"/>
        </w:rPr>
      </w:pPr>
      <w:r w:rsidRPr="00314758">
        <w:rPr>
          <w:rFonts w:cs="Arial"/>
        </w:rPr>
        <w:t>minimalizacja okresu przechowywania odchodów zwierzęcych i bezpośrednia ich aplikacja na pola (BAT 13g.2),</w:t>
      </w:r>
    </w:p>
    <w:p w14:paraId="09AFF360" w14:textId="77777777" w:rsidR="008315DC" w:rsidRPr="00314758" w:rsidRDefault="008315DC" w:rsidP="00A831B9">
      <w:pPr>
        <w:tabs>
          <w:tab w:val="left" w:pos="284"/>
        </w:tabs>
        <w:spacing w:before="240"/>
        <w:jc w:val="both"/>
        <w:rPr>
          <w:rFonts w:cs="Arial"/>
          <w:b/>
        </w:rPr>
      </w:pPr>
      <w:r w:rsidRPr="00314758">
        <w:rPr>
          <w:rFonts w:cs="Arial"/>
        </w:rPr>
        <w:t>III.1.5. W celu ograniczenia emisji amoniaku do powietrza z przechowywania gnojowicy, w instalacji zastosowana będzie kombinacja technik w ramach BAT 16:</w:t>
      </w:r>
    </w:p>
    <w:p w14:paraId="3E185974" w14:textId="77777777" w:rsidR="008315DC" w:rsidRPr="00314758" w:rsidRDefault="008315DC" w:rsidP="00A831B9">
      <w:pPr>
        <w:numPr>
          <w:ilvl w:val="0"/>
          <w:numId w:val="22"/>
        </w:numPr>
        <w:tabs>
          <w:tab w:val="left" w:pos="284"/>
          <w:tab w:val="left" w:pos="426"/>
        </w:tabs>
        <w:spacing w:after="0" w:line="240" w:lineRule="auto"/>
        <w:ind w:left="284" w:hanging="284"/>
        <w:jc w:val="both"/>
        <w:rPr>
          <w:rFonts w:cs="Arial"/>
        </w:rPr>
      </w:pPr>
      <w:r w:rsidRPr="00314758">
        <w:rPr>
          <w:rFonts w:cs="Arial"/>
        </w:rPr>
        <w:t>ograniczenie mieszania gnojowicy (BAT 16a.3),</w:t>
      </w:r>
    </w:p>
    <w:p w14:paraId="472C9E18" w14:textId="77777777" w:rsidR="008315DC" w:rsidRPr="00314758" w:rsidRDefault="008315DC" w:rsidP="00A831B9">
      <w:pPr>
        <w:numPr>
          <w:ilvl w:val="0"/>
          <w:numId w:val="22"/>
        </w:numPr>
        <w:tabs>
          <w:tab w:val="left" w:pos="284"/>
          <w:tab w:val="left" w:pos="426"/>
        </w:tabs>
        <w:spacing w:after="0" w:line="240" w:lineRule="auto"/>
        <w:ind w:left="284" w:hanging="284"/>
        <w:jc w:val="both"/>
        <w:rPr>
          <w:rFonts w:cs="Arial"/>
        </w:rPr>
      </w:pPr>
      <w:r w:rsidRPr="00314758">
        <w:rPr>
          <w:rFonts w:cs="Arial"/>
        </w:rPr>
        <w:t>przykrywanie zbiorników z gnojowicą – przykryciem pływającym – keramzytem (BAT 16b.3).</w:t>
      </w:r>
    </w:p>
    <w:p w14:paraId="15B9C83A" w14:textId="77777777" w:rsidR="008315DC" w:rsidRPr="00314758" w:rsidRDefault="008315DC" w:rsidP="00A831B9">
      <w:pPr>
        <w:pStyle w:val="Nagwek3"/>
        <w:keepNext w:val="0"/>
        <w:keepLines w:val="0"/>
        <w:spacing w:before="120" w:after="120" w:line="240" w:lineRule="auto"/>
        <w:jc w:val="both"/>
      </w:pPr>
      <w:r w:rsidRPr="00314758">
        <w:t>III.2. Warunki poboru wody i emisji ścieków z instalacji</w:t>
      </w:r>
    </w:p>
    <w:p w14:paraId="134313D1" w14:textId="77777777" w:rsidR="008315DC" w:rsidRPr="00314758" w:rsidRDefault="008315DC" w:rsidP="00A831B9">
      <w:pPr>
        <w:tabs>
          <w:tab w:val="left" w:pos="284"/>
          <w:tab w:val="left" w:pos="426"/>
        </w:tabs>
        <w:spacing w:after="0"/>
        <w:jc w:val="both"/>
        <w:rPr>
          <w:rFonts w:cs="Arial"/>
        </w:rPr>
      </w:pPr>
      <w:r w:rsidRPr="00314758">
        <w:rPr>
          <w:rFonts w:cs="Arial"/>
        </w:rPr>
        <w:t>III.2.1. Warunki poboru wody na potrzeby instalacji:</w:t>
      </w:r>
    </w:p>
    <w:p w14:paraId="0F5BFBFD" w14:textId="77777777" w:rsidR="008315DC" w:rsidRPr="00314758" w:rsidRDefault="008315DC" w:rsidP="00A831B9">
      <w:pPr>
        <w:tabs>
          <w:tab w:val="left" w:pos="284"/>
          <w:tab w:val="left" w:pos="426"/>
        </w:tabs>
        <w:spacing w:after="0"/>
        <w:jc w:val="both"/>
        <w:rPr>
          <w:rFonts w:cs="Arial"/>
        </w:rPr>
      </w:pPr>
      <w:r w:rsidRPr="00314758">
        <w:rPr>
          <w:rFonts w:cs="Arial"/>
        </w:rPr>
        <w:t>III.2.1.1. Udzielam pozwolenia na pobór wód podziemnych z własnego ujęcia z jednej studni wierconej, położonej na działce nr 694 w miejscowości Kuryłówka obręb Kuryłówka.</w:t>
      </w:r>
    </w:p>
    <w:p w14:paraId="56DEE230" w14:textId="77777777" w:rsidR="008315DC" w:rsidRPr="00314758" w:rsidRDefault="008315DC" w:rsidP="00A831B9">
      <w:pPr>
        <w:tabs>
          <w:tab w:val="left" w:pos="284"/>
          <w:tab w:val="left" w:pos="426"/>
        </w:tabs>
        <w:spacing w:after="0"/>
        <w:jc w:val="both"/>
        <w:rPr>
          <w:rFonts w:cs="Arial"/>
        </w:rPr>
      </w:pPr>
      <w:r w:rsidRPr="00314758">
        <w:rPr>
          <w:rFonts w:cs="Arial"/>
        </w:rPr>
        <w:t xml:space="preserve">współrzędne geograficzne: </w:t>
      </w:r>
    </w:p>
    <w:p w14:paraId="3F983E01" w14:textId="77777777" w:rsidR="008315DC" w:rsidRPr="00314758" w:rsidRDefault="008315DC" w:rsidP="00A831B9">
      <w:pPr>
        <w:tabs>
          <w:tab w:val="left" w:pos="284"/>
          <w:tab w:val="left" w:pos="426"/>
        </w:tabs>
        <w:spacing w:after="0"/>
        <w:jc w:val="both"/>
        <w:rPr>
          <w:rFonts w:cs="Arial"/>
        </w:rPr>
      </w:pPr>
      <w:r w:rsidRPr="00314758">
        <w:rPr>
          <w:rFonts w:cs="Arial"/>
        </w:rPr>
        <w:t>szerokość: N 50°18’37,77’’; długość: E 22°27’54,97’’</w:t>
      </w:r>
    </w:p>
    <w:p w14:paraId="4E8F7BC9" w14:textId="77777777" w:rsidR="008315DC" w:rsidRPr="00314758" w:rsidRDefault="008315DC" w:rsidP="00A831B9">
      <w:pPr>
        <w:tabs>
          <w:tab w:val="left" w:pos="284"/>
          <w:tab w:val="left" w:pos="426"/>
        </w:tabs>
        <w:spacing w:after="0"/>
        <w:jc w:val="both"/>
        <w:rPr>
          <w:rFonts w:cs="Arial"/>
        </w:rPr>
      </w:pPr>
      <w:r w:rsidRPr="00314758">
        <w:rPr>
          <w:rFonts w:cs="Arial"/>
        </w:rPr>
        <w:t>Zasoby eksploatacyjne ujęcia wynoszą: Qe= 25,50 m</w:t>
      </w:r>
      <w:r w:rsidRPr="00314758">
        <w:rPr>
          <w:rFonts w:cs="Arial"/>
          <w:vertAlign w:val="superscript"/>
        </w:rPr>
        <w:t>3</w:t>
      </w:r>
      <w:r w:rsidRPr="00314758">
        <w:rPr>
          <w:rFonts w:cs="Arial"/>
        </w:rPr>
        <w:t>/h przy depresji Se= 4,50 m.</w:t>
      </w:r>
    </w:p>
    <w:p w14:paraId="718CBC89" w14:textId="77777777" w:rsidR="008315DC" w:rsidRPr="00314758" w:rsidRDefault="008315DC" w:rsidP="00A831B9">
      <w:pPr>
        <w:tabs>
          <w:tab w:val="left" w:pos="284"/>
          <w:tab w:val="left" w:pos="426"/>
        </w:tabs>
        <w:spacing w:after="0"/>
        <w:jc w:val="both"/>
        <w:rPr>
          <w:rFonts w:cs="Arial"/>
        </w:rPr>
      </w:pPr>
      <w:r w:rsidRPr="00314758">
        <w:rPr>
          <w:rFonts w:cs="Arial"/>
        </w:rPr>
        <w:t>Ustala się dopuszczalną ilość pobieranej wody z ujęcia:</w:t>
      </w:r>
    </w:p>
    <w:p w14:paraId="3F29D0E6" w14:textId="77777777" w:rsidR="008315DC" w:rsidRPr="00314758" w:rsidRDefault="008315DC" w:rsidP="00A831B9">
      <w:pPr>
        <w:tabs>
          <w:tab w:val="left" w:pos="284"/>
          <w:tab w:val="left" w:pos="426"/>
        </w:tabs>
        <w:spacing w:after="0"/>
        <w:jc w:val="both"/>
        <w:rPr>
          <w:rFonts w:cs="Arial"/>
          <w:lang w:val="en-US"/>
        </w:rPr>
      </w:pPr>
      <w:r w:rsidRPr="00314758">
        <w:rPr>
          <w:rFonts w:cs="Arial"/>
          <w:lang w:val="en-US"/>
        </w:rPr>
        <w:t>Qmax.s = 0,001 m</w:t>
      </w:r>
      <w:r w:rsidRPr="00314758">
        <w:rPr>
          <w:rFonts w:cs="Arial"/>
          <w:vertAlign w:val="superscript"/>
          <w:lang w:val="en-US"/>
        </w:rPr>
        <w:t>3</w:t>
      </w:r>
      <w:r w:rsidRPr="00314758">
        <w:rPr>
          <w:rFonts w:cs="Arial"/>
          <w:lang w:val="en-US"/>
        </w:rPr>
        <w:t>/s</w:t>
      </w:r>
    </w:p>
    <w:p w14:paraId="423FEE95" w14:textId="77777777" w:rsidR="008315DC" w:rsidRPr="00314758" w:rsidRDefault="008315DC" w:rsidP="00A831B9">
      <w:pPr>
        <w:tabs>
          <w:tab w:val="left" w:pos="284"/>
          <w:tab w:val="left" w:pos="426"/>
        </w:tabs>
        <w:spacing w:after="0"/>
        <w:jc w:val="both"/>
        <w:rPr>
          <w:rFonts w:cs="Arial"/>
          <w:lang w:val="en-US"/>
        </w:rPr>
      </w:pPr>
      <w:r w:rsidRPr="00314758">
        <w:rPr>
          <w:rFonts w:cs="Arial"/>
          <w:lang w:val="en-US"/>
        </w:rPr>
        <w:t>Qśr.d = 44,1 m</w:t>
      </w:r>
      <w:r w:rsidRPr="00314758">
        <w:rPr>
          <w:rFonts w:cs="Arial"/>
          <w:vertAlign w:val="superscript"/>
          <w:lang w:val="en-US"/>
        </w:rPr>
        <w:t>3</w:t>
      </w:r>
      <w:r w:rsidRPr="00314758">
        <w:rPr>
          <w:rFonts w:cs="Arial"/>
          <w:lang w:val="en-US"/>
        </w:rPr>
        <w:t>/d</w:t>
      </w:r>
    </w:p>
    <w:p w14:paraId="29B09A9B" w14:textId="77777777" w:rsidR="008315DC" w:rsidRPr="00314758" w:rsidRDefault="008315DC" w:rsidP="00A831B9">
      <w:pPr>
        <w:tabs>
          <w:tab w:val="left" w:pos="284"/>
          <w:tab w:val="left" w:pos="426"/>
        </w:tabs>
        <w:spacing w:after="0"/>
        <w:jc w:val="both"/>
        <w:rPr>
          <w:rFonts w:cs="Arial"/>
        </w:rPr>
      </w:pPr>
      <w:r w:rsidRPr="00314758">
        <w:rPr>
          <w:rFonts w:cs="Arial"/>
        </w:rPr>
        <w:t>Qrok= 16 100 m</w:t>
      </w:r>
      <w:r w:rsidRPr="00314758">
        <w:rPr>
          <w:rFonts w:cs="Arial"/>
          <w:vertAlign w:val="superscript"/>
        </w:rPr>
        <w:t>3</w:t>
      </w:r>
      <w:r w:rsidRPr="00314758">
        <w:rPr>
          <w:rFonts w:cs="Arial"/>
        </w:rPr>
        <w:t>/rok.</w:t>
      </w:r>
    </w:p>
    <w:p w14:paraId="7727E2EE" w14:textId="77777777" w:rsidR="008315DC" w:rsidRPr="00314758" w:rsidRDefault="008315DC" w:rsidP="00A831B9">
      <w:pPr>
        <w:tabs>
          <w:tab w:val="left" w:pos="284"/>
          <w:tab w:val="left" w:pos="426"/>
        </w:tabs>
        <w:spacing w:after="0"/>
        <w:jc w:val="both"/>
        <w:rPr>
          <w:rFonts w:cs="Arial"/>
        </w:rPr>
      </w:pPr>
      <w:r w:rsidRPr="00314758">
        <w:rPr>
          <w:rFonts w:cs="Arial"/>
        </w:rPr>
        <w:t>Woda dla potrzeb bytowych pracowników i potrzeb technologicznych instalacji pobierana będzie z własnego ujęcia, natomiast w sytuacjach awaryjnych z wodociągu gminnego (na podstawie umowy cywilno-prawnej).</w:t>
      </w:r>
    </w:p>
    <w:p w14:paraId="5039AE42" w14:textId="77777777" w:rsidR="008315DC" w:rsidRPr="00314758" w:rsidRDefault="008315DC" w:rsidP="00A831B9">
      <w:pPr>
        <w:tabs>
          <w:tab w:val="left" w:pos="284"/>
          <w:tab w:val="left" w:pos="426"/>
        </w:tabs>
        <w:spacing w:after="0"/>
        <w:jc w:val="both"/>
        <w:rPr>
          <w:rFonts w:cs="Arial"/>
        </w:rPr>
      </w:pPr>
      <w:r w:rsidRPr="00314758">
        <w:rPr>
          <w:rFonts w:cs="Arial"/>
        </w:rPr>
        <w:t>III.2.1.2. W każdym budynku inwentarskim zainstalowane będą liczniki monitorujące zużycie wody.</w:t>
      </w:r>
    </w:p>
    <w:p w14:paraId="4FDF0619" w14:textId="77777777" w:rsidR="008315DC" w:rsidRPr="00314758" w:rsidRDefault="008315DC" w:rsidP="00A831B9">
      <w:pPr>
        <w:tabs>
          <w:tab w:val="left" w:pos="284"/>
          <w:tab w:val="left" w:pos="426"/>
        </w:tabs>
        <w:spacing w:after="0"/>
        <w:jc w:val="both"/>
        <w:rPr>
          <w:rFonts w:cs="Arial"/>
        </w:rPr>
      </w:pPr>
      <w:r w:rsidRPr="00314758">
        <w:rPr>
          <w:rFonts w:cs="Arial"/>
        </w:rPr>
        <w:t>III.2.2. Warunki emisji ścieków z instalacji:</w:t>
      </w:r>
    </w:p>
    <w:p w14:paraId="39F9CB0B" w14:textId="77777777" w:rsidR="008315DC" w:rsidRPr="00314758" w:rsidRDefault="008315DC" w:rsidP="00A831B9">
      <w:pPr>
        <w:tabs>
          <w:tab w:val="left" w:pos="284"/>
          <w:tab w:val="left" w:pos="426"/>
        </w:tabs>
        <w:spacing w:after="0"/>
        <w:jc w:val="both"/>
        <w:rPr>
          <w:rFonts w:cs="Arial"/>
        </w:rPr>
      </w:pPr>
      <w:r w:rsidRPr="00314758">
        <w:rPr>
          <w:rFonts w:cs="Arial"/>
        </w:rPr>
        <w:t>III.2.2.1. Ścieki przemysłowe (wody popłuczne):</w:t>
      </w:r>
    </w:p>
    <w:p w14:paraId="3EEF364B" w14:textId="77777777" w:rsidR="008315DC" w:rsidRPr="00314758" w:rsidRDefault="008315DC" w:rsidP="00A831B9">
      <w:pPr>
        <w:tabs>
          <w:tab w:val="left" w:pos="284"/>
          <w:tab w:val="left" w:pos="426"/>
        </w:tabs>
        <w:spacing w:after="0"/>
        <w:jc w:val="both"/>
        <w:rPr>
          <w:rFonts w:cs="Arial"/>
        </w:rPr>
      </w:pPr>
      <w:r w:rsidRPr="00314758">
        <w:rPr>
          <w:rFonts w:cs="Arial"/>
        </w:rPr>
        <w:t xml:space="preserve">W instalacji będą powstawać wody popłucze z płukania filtrów w stacji uzdatniania wody, klasyfikowane jako ścieki przemysłowe odprowadzane po podczyszczeniu do ziemi za pomocą studni chłonnej dla których warunki określono w punkcie II.2.2. decyzji. </w:t>
      </w:r>
    </w:p>
    <w:p w14:paraId="7A02B827" w14:textId="77777777" w:rsidR="008315DC" w:rsidRPr="00314758" w:rsidRDefault="008315DC" w:rsidP="00A831B9">
      <w:pPr>
        <w:tabs>
          <w:tab w:val="left" w:pos="284"/>
          <w:tab w:val="left" w:pos="426"/>
        </w:tabs>
        <w:spacing w:after="0"/>
        <w:jc w:val="both"/>
        <w:rPr>
          <w:rFonts w:cs="Arial"/>
        </w:rPr>
      </w:pPr>
      <w:r w:rsidRPr="00314758">
        <w:rPr>
          <w:rFonts w:cs="Arial"/>
        </w:rPr>
        <w:t>III.2.2.2 Prowadzący instalację jest zobowiązany do utrzymywania urządzeń odprowadzających wody popłuczne, w tym odstojników i studni chłonnej w stanie, który umożliwi ich sprawne działanie oraz przeprowadzanie odpowiedniej konserwacji i napraw wynikających z ich eksploatacji.</w:t>
      </w:r>
    </w:p>
    <w:p w14:paraId="555FB95C" w14:textId="77777777" w:rsidR="008315DC" w:rsidRPr="00314758" w:rsidRDefault="008315DC" w:rsidP="00A831B9">
      <w:pPr>
        <w:tabs>
          <w:tab w:val="left" w:pos="284"/>
          <w:tab w:val="left" w:pos="426"/>
        </w:tabs>
        <w:jc w:val="both"/>
        <w:rPr>
          <w:rFonts w:cs="Arial"/>
        </w:rPr>
      </w:pPr>
      <w:r w:rsidRPr="00314758">
        <w:rPr>
          <w:rFonts w:cs="Arial"/>
        </w:rPr>
        <w:t>III.2.2.3. Woda zmieszana z gnojowicą powstała podczas mycia budynków inwentarskich odprowadzana będzie do zbiorników na gnojowicę.</w:t>
      </w:r>
    </w:p>
    <w:p w14:paraId="5456EEBD" w14:textId="77777777" w:rsidR="008315DC" w:rsidRPr="00314758" w:rsidRDefault="008315DC" w:rsidP="00A831B9">
      <w:pPr>
        <w:tabs>
          <w:tab w:val="left" w:pos="284"/>
          <w:tab w:val="left" w:pos="426"/>
        </w:tabs>
        <w:spacing w:before="120"/>
        <w:jc w:val="both"/>
        <w:rPr>
          <w:rFonts w:cs="Arial"/>
        </w:rPr>
      </w:pPr>
      <w:r w:rsidRPr="00314758">
        <w:rPr>
          <w:rFonts w:cs="Arial"/>
        </w:rPr>
        <w:t>III.2.2.4. Wody opadowo-roztopowe:</w:t>
      </w:r>
    </w:p>
    <w:p w14:paraId="2611AD37" w14:textId="77777777" w:rsidR="008315DC" w:rsidRPr="00314758" w:rsidRDefault="008315DC" w:rsidP="00A831B9">
      <w:pPr>
        <w:tabs>
          <w:tab w:val="left" w:pos="284"/>
          <w:tab w:val="left" w:pos="426"/>
        </w:tabs>
        <w:jc w:val="both"/>
        <w:rPr>
          <w:rFonts w:cs="Arial"/>
        </w:rPr>
      </w:pPr>
      <w:r w:rsidRPr="00314758">
        <w:rPr>
          <w:rFonts w:cs="Arial"/>
        </w:rPr>
        <w:t>Wody opadowo-roztopowe z dachów (o powierzchni 9011 m</w:t>
      </w:r>
      <w:r w:rsidRPr="00314758">
        <w:rPr>
          <w:rFonts w:cs="Arial"/>
          <w:vertAlign w:val="superscript"/>
        </w:rPr>
        <w:t>2</w:t>
      </w:r>
      <w:r w:rsidRPr="00314758">
        <w:rPr>
          <w:rFonts w:cs="Arial"/>
        </w:rPr>
        <w:t>) zbierane będą poprzez rynny, a z dróg i placów manewrowych o trwałej nawierzchni (o powierzchni 14601 m</w:t>
      </w:r>
      <w:r w:rsidRPr="00314758">
        <w:rPr>
          <w:rFonts w:cs="Arial"/>
          <w:vertAlign w:val="superscript"/>
        </w:rPr>
        <w:t>2</w:t>
      </w:r>
      <w:r w:rsidRPr="00314758">
        <w:rPr>
          <w:rFonts w:cs="Arial"/>
        </w:rPr>
        <w:t xml:space="preserve">) zbierane będą poprzez wpusty uliczne i wprowadzane do systemu kanalizacji wód deszczowych. Wody opadowo-roztopowe wprowadzane będą następnie do rowu melioracji szczegółowych rurą betonową o średnicy Ф 600 mm. Przed wprowadzeniem </w:t>
      </w:r>
      <w:r w:rsidRPr="00314758">
        <w:rPr>
          <w:rFonts w:cs="Arial"/>
        </w:rPr>
        <w:lastRenderedPageBreak/>
        <w:t>do odbiornika oczyszczane będą za pomocą osadnika o średnicy Ф 1,5 m i głębokości czynnej 1 m.</w:t>
      </w:r>
    </w:p>
    <w:p w14:paraId="0F2EE7AE" w14:textId="77777777" w:rsidR="008315DC" w:rsidRPr="00314758" w:rsidRDefault="008315DC" w:rsidP="00A831B9">
      <w:pPr>
        <w:tabs>
          <w:tab w:val="left" w:pos="284"/>
          <w:tab w:val="left" w:pos="426"/>
        </w:tabs>
        <w:jc w:val="both"/>
        <w:rPr>
          <w:rFonts w:cs="Arial"/>
        </w:rPr>
      </w:pPr>
      <w:r w:rsidRPr="00314758">
        <w:rPr>
          <w:rFonts w:cs="Arial"/>
        </w:rPr>
        <w:t>Rów melioracji szczegółowych wprowadza wody opadowo-roztopowe z instalacji do potoku Z-1 (lewostronnego dopływu rzeki Złota) w km 3+440.</w:t>
      </w:r>
    </w:p>
    <w:p w14:paraId="157AC9BE" w14:textId="77777777" w:rsidR="008315DC" w:rsidRPr="00314758" w:rsidRDefault="008315DC" w:rsidP="00A831B9">
      <w:pPr>
        <w:pStyle w:val="Nagwek3"/>
        <w:keepNext w:val="0"/>
        <w:keepLines w:val="0"/>
        <w:spacing w:before="240" w:line="240" w:lineRule="auto"/>
        <w:jc w:val="both"/>
      </w:pPr>
      <w:r w:rsidRPr="00314758">
        <w:t xml:space="preserve">III.3. Sposób postępowania z wytwarzanymi odpadami: </w:t>
      </w:r>
    </w:p>
    <w:p w14:paraId="10F3C6F8" w14:textId="77777777" w:rsidR="008315DC" w:rsidRPr="00314758" w:rsidRDefault="008315DC" w:rsidP="00A831B9">
      <w:pPr>
        <w:pStyle w:val="Tekstpodstawowy"/>
        <w:rPr>
          <w:rFonts w:ascii="Arial" w:hAnsi="Arial" w:cs="Arial"/>
          <w:b/>
          <w:szCs w:val="24"/>
        </w:rPr>
      </w:pPr>
      <w:smartTag w:uri="urn:schemas-microsoft-com:office:smarttags" w:element="stockticker">
        <w:r w:rsidRPr="00314758">
          <w:rPr>
            <w:rFonts w:ascii="Arial" w:hAnsi="Arial" w:cs="Arial"/>
            <w:b/>
            <w:szCs w:val="24"/>
          </w:rPr>
          <w:t>III</w:t>
        </w:r>
      </w:smartTag>
      <w:r w:rsidRPr="00314758">
        <w:rPr>
          <w:rFonts w:ascii="Arial" w:hAnsi="Arial" w:cs="Arial"/>
          <w:b/>
          <w:szCs w:val="24"/>
        </w:rPr>
        <w:t>.3.1. Miejsce i sposób magazynowania odpadów</w:t>
      </w:r>
    </w:p>
    <w:p w14:paraId="64AB3CD5" w14:textId="77777777" w:rsidR="008315DC" w:rsidRPr="00314758" w:rsidRDefault="008315DC" w:rsidP="00A831B9">
      <w:pPr>
        <w:pStyle w:val="Tekstpodstawowy"/>
        <w:rPr>
          <w:rFonts w:ascii="Arial" w:hAnsi="Arial" w:cs="Arial"/>
        </w:rPr>
      </w:pPr>
      <w:r w:rsidRPr="00314758">
        <w:rPr>
          <w:rFonts w:ascii="Arial" w:hAnsi="Arial" w:cs="Arial"/>
        </w:rPr>
        <w:t>III.3.1.1.</w:t>
      </w:r>
      <w:r w:rsidRPr="00314758">
        <w:rPr>
          <w:rFonts w:ascii="Arial" w:hAnsi="Arial" w:cs="Arial"/>
          <w:b/>
        </w:rPr>
        <w:t xml:space="preserve"> </w:t>
      </w:r>
      <w:r w:rsidRPr="00314758">
        <w:rPr>
          <w:rFonts w:ascii="Arial" w:hAnsi="Arial" w:cs="Arial"/>
          <w:szCs w:val="24"/>
        </w:rPr>
        <w:t xml:space="preserve">Magazynowanie </w:t>
      </w:r>
      <w:r w:rsidRPr="00314758">
        <w:rPr>
          <w:rFonts w:ascii="Arial" w:hAnsi="Arial" w:cs="Arial"/>
        </w:rPr>
        <w:t>odpadów innych niż niebezpieczne:</w:t>
      </w:r>
    </w:p>
    <w:p w14:paraId="5AA25403" w14:textId="77777777" w:rsidR="008315DC" w:rsidRPr="00314758" w:rsidRDefault="008315DC" w:rsidP="00A831B9">
      <w:pPr>
        <w:pStyle w:val="Tekstpodstawowy"/>
        <w:spacing w:before="240" w:after="120"/>
        <w:rPr>
          <w:rFonts w:ascii="Arial" w:hAnsi="Arial" w:cs="Arial"/>
        </w:rPr>
      </w:pPr>
      <w:r w:rsidRPr="00314758">
        <w:rPr>
          <w:rFonts w:ascii="Arial" w:hAnsi="Arial" w:cs="Arial"/>
        </w:rPr>
        <w:t>Tabela nr 11</w:t>
      </w:r>
      <w:r w:rsidRPr="00314758">
        <w:rPr>
          <w:rFonts w:ascii="Arial" w:hAnsi="Arial" w:cs="Arial"/>
          <w:szCs w:val="24"/>
        </w:rPr>
        <w:t xml:space="preserve"> Magazynowanie </w:t>
      </w:r>
      <w:r w:rsidRPr="00314758">
        <w:rPr>
          <w:rFonts w:ascii="Arial" w:hAnsi="Arial" w:cs="Arial"/>
        </w:rPr>
        <w:t>odpadów innych niż niebezpieczne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nr 11 Magazynowanie odpadów innych niż niebezpieczne"/>
      </w:tblPr>
      <w:tblGrid>
        <w:gridCol w:w="576"/>
        <w:gridCol w:w="1276"/>
        <w:gridCol w:w="3393"/>
        <w:gridCol w:w="3827"/>
      </w:tblGrid>
      <w:tr w:rsidR="008315DC" w:rsidRPr="00314758" w14:paraId="15667932" w14:textId="77777777" w:rsidTr="00865255">
        <w:trPr>
          <w:tblHeader/>
        </w:trPr>
        <w:tc>
          <w:tcPr>
            <w:tcW w:w="576" w:type="dxa"/>
            <w:vAlign w:val="center"/>
          </w:tcPr>
          <w:p w14:paraId="207DE529"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Lp.</w:t>
            </w:r>
          </w:p>
        </w:tc>
        <w:tc>
          <w:tcPr>
            <w:tcW w:w="1276" w:type="dxa"/>
            <w:vAlign w:val="center"/>
          </w:tcPr>
          <w:p w14:paraId="18CD2938"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Kod </w:t>
            </w:r>
          </w:p>
          <w:p w14:paraId="11B2FC39" w14:textId="77777777" w:rsidR="008315DC" w:rsidRPr="00314758" w:rsidRDefault="008315DC" w:rsidP="00A831B9">
            <w:pPr>
              <w:spacing w:after="0" w:line="240" w:lineRule="auto"/>
              <w:jc w:val="both"/>
              <w:rPr>
                <w:rFonts w:cs="Arial"/>
                <w:sz w:val="18"/>
                <w:szCs w:val="18"/>
              </w:rPr>
            </w:pPr>
            <w:r w:rsidRPr="00314758">
              <w:rPr>
                <w:rFonts w:cs="Arial"/>
                <w:b/>
                <w:sz w:val="18"/>
                <w:szCs w:val="18"/>
              </w:rPr>
              <w:t>odpadu</w:t>
            </w:r>
          </w:p>
        </w:tc>
        <w:tc>
          <w:tcPr>
            <w:tcW w:w="3393" w:type="dxa"/>
          </w:tcPr>
          <w:p w14:paraId="1A82D700"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Rodzaj odpadów innych niż niebezpieczne </w:t>
            </w:r>
            <w:r w:rsidRPr="00314758">
              <w:rPr>
                <w:rFonts w:cs="Arial"/>
                <w:b/>
                <w:snapToGrid w:val="0"/>
                <w:sz w:val="18"/>
                <w:szCs w:val="18"/>
              </w:rPr>
              <w:t xml:space="preserve">wg katalogu odpadów </w:t>
            </w:r>
          </w:p>
        </w:tc>
        <w:tc>
          <w:tcPr>
            <w:tcW w:w="3827" w:type="dxa"/>
            <w:vAlign w:val="center"/>
          </w:tcPr>
          <w:p w14:paraId="287EC8A2"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 xml:space="preserve">Miejsce i sposób </w:t>
            </w:r>
          </w:p>
          <w:p w14:paraId="22E3BA15" w14:textId="77777777" w:rsidR="008315DC" w:rsidRPr="00314758" w:rsidRDefault="008315DC" w:rsidP="00A831B9">
            <w:pPr>
              <w:spacing w:after="0" w:line="240" w:lineRule="auto"/>
              <w:jc w:val="both"/>
              <w:rPr>
                <w:rFonts w:cs="Arial"/>
                <w:sz w:val="18"/>
                <w:szCs w:val="18"/>
              </w:rPr>
            </w:pPr>
            <w:r w:rsidRPr="00314758">
              <w:rPr>
                <w:rFonts w:cs="Arial"/>
                <w:b/>
                <w:snapToGrid w:val="0"/>
                <w:sz w:val="18"/>
                <w:szCs w:val="18"/>
              </w:rPr>
              <w:t xml:space="preserve">magazynowania odpadu </w:t>
            </w:r>
          </w:p>
        </w:tc>
      </w:tr>
      <w:tr w:rsidR="008315DC" w:rsidRPr="00314758" w14:paraId="3648136A" w14:textId="77777777" w:rsidTr="00865255">
        <w:tc>
          <w:tcPr>
            <w:tcW w:w="576" w:type="dxa"/>
            <w:vAlign w:val="center"/>
          </w:tcPr>
          <w:p w14:paraId="1744242C"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w:t>
            </w:r>
          </w:p>
        </w:tc>
        <w:tc>
          <w:tcPr>
            <w:tcW w:w="1276" w:type="dxa"/>
            <w:vAlign w:val="center"/>
          </w:tcPr>
          <w:p w14:paraId="2C2C5785"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02 01 02</w:t>
            </w:r>
          </w:p>
        </w:tc>
        <w:tc>
          <w:tcPr>
            <w:tcW w:w="3393" w:type="dxa"/>
            <w:vAlign w:val="center"/>
          </w:tcPr>
          <w:p w14:paraId="3C265140"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Odpadowa tkanka zwierzęca</w:t>
            </w:r>
          </w:p>
        </w:tc>
        <w:tc>
          <w:tcPr>
            <w:tcW w:w="3827" w:type="dxa"/>
          </w:tcPr>
          <w:p w14:paraId="2507C61D" w14:textId="77777777" w:rsidR="008315DC" w:rsidRPr="00314758" w:rsidRDefault="008315DC" w:rsidP="00A831B9">
            <w:pPr>
              <w:autoSpaceDE w:val="0"/>
              <w:autoSpaceDN w:val="0"/>
              <w:adjustRightInd w:val="0"/>
              <w:spacing w:after="0" w:line="240" w:lineRule="auto"/>
              <w:jc w:val="both"/>
              <w:rPr>
                <w:rFonts w:cs="Arial"/>
                <w:sz w:val="18"/>
                <w:szCs w:val="18"/>
              </w:rPr>
            </w:pPr>
            <w:r w:rsidRPr="00314758">
              <w:rPr>
                <w:rFonts w:cs="Arial"/>
                <w:sz w:val="18"/>
                <w:szCs w:val="18"/>
              </w:rPr>
              <w:t>Odpady magazynowane będą selektywnie w oznakowanych nazwą i kodem odpadu konfiskatorach – szczelnych pojemnikach z pokrywą w zamykanym budynku sztuk padłych zlokalizowanym przy kortenach.</w:t>
            </w:r>
          </w:p>
        </w:tc>
      </w:tr>
      <w:tr w:rsidR="008315DC" w:rsidRPr="00314758" w14:paraId="0A0D3712" w14:textId="77777777" w:rsidTr="00865255">
        <w:tc>
          <w:tcPr>
            <w:tcW w:w="576" w:type="dxa"/>
            <w:vAlign w:val="center"/>
          </w:tcPr>
          <w:p w14:paraId="061D8AED"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2.</w:t>
            </w:r>
          </w:p>
        </w:tc>
        <w:tc>
          <w:tcPr>
            <w:tcW w:w="1276" w:type="dxa"/>
            <w:vAlign w:val="center"/>
          </w:tcPr>
          <w:p w14:paraId="3667492A"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15 01 01</w:t>
            </w:r>
          </w:p>
        </w:tc>
        <w:tc>
          <w:tcPr>
            <w:tcW w:w="3393" w:type="dxa"/>
            <w:vAlign w:val="center"/>
          </w:tcPr>
          <w:p w14:paraId="336EAA66" w14:textId="77777777" w:rsidR="008315DC" w:rsidRPr="00314758" w:rsidRDefault="008315DC" w:rsidP="00A831B9">
            <w:pPr>
              <w:spacing w:after="0" w:line="240" w:lineRule="auto"/>
              <w:jc w:val="both"/>
              <w:rPr>
                <w:rFonts w:cs="Arial"/>
                <w:sz w:val="18"/>
                <w:szCs w:val="18"/>
              </w:rPr>
            </w:pPr>
            <w:r w:rsidRPr="00314758">
              <w:rPr>
                <w:rFonts w:cs="Arial"/>
                <w:sz w:val="18"/>
                <w:szCs w:val="18"/>
              </w:rPr>
              <w:t>Opakowania z papieru   tektury</w:t>
            </w:r>
          </w:p>
        </w:tc>
        <w:tc>
          <w:tcPr>
            <w:tcW w:w="3827" w:type="dxa"/>
          </w:tcPr>
          <w:p w14:paraId="378BD23D" w14:textId="77777777" w:rsidR="008315DC" w:rsidRPr="00314758" w:rsidRDefault="008315DC" w:rsidP="00A831B9">
            <w:pPr>
              <w:spacing w:after="0" w:line="240" w:lineRule="auto"/>
              <w:jc w:val="both"/>
              <w:rPr>
                <w:rFonts w:cs="Arial"/>
                <w:sz w:val="18"/>
                <w:szCs w:val="18"/>
              </w:rPr>
            </w:pPr>
            <w:r w:rsidRPr="00314758">
              <w:rPr>
                <w:rFonts w:eastAsia="Calibri" w:cs="Arial"/>
                <w:sz w:val="18"/>
                <w:szCs w:val="18"/>
              </w:rPr>
              <w:t xml:space="preserve">Odpady magazynowane będą </w:t>
            </w:r>
            <w:r w:rsidRPr="00314758">
              <w:rPr>
                <w:rFonts w:cs="Arial"/>
                <w:sz w:val="18"/>
                <w:szCs w:val="18"/>
              </w:rPr>
              <w:t>selektywnie</w:t>
            </w:r>
            <w:r w:rsidRPr="00314758">
              <w:rPr>
                <w:rFonts w:eastAsia="Calibri" w:cs="Arial"/>
                <w:sz w:val="18"/>
                <w:szCs w:val="18"/>
              </w:rPr>
              <w:t xml:space="preserve"> w pojemnikach lub workach ustawionych w magazynie odpadów. Pojemniki lub worki ustawione będą na betonowej posadzce. Odpady będą zabezpieczone przed dostępem osób postronnych i wpływem czynników atmosferycznych.</w:t>
            </w:r>
          </w:p>
        </w:tc>
      </w:tr>
      <w:tr w:rsidR="008315DC" w:rsidRPr="00314758" w14:paraId="72408C25" w14:textId="77777777" w:rsidTr="00865255">
        <w:tc>
          <w:tcPr>
            <w:tcW w:w="576" w:type="dxa"/>
            <w:vAlign w:val="center"/>
          </w:tcPr>
          <w:p w14:paraId="380656E6"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3.</w:t>
            </w:r>
          </w:p>
        </w:tc>
        <w:tc>
          <w:tcPr>
            <w:tcW w:w="1276" w:type="dxa"/>
            <w:vAlign w:val="center"/>
          </w:tcPr>
          <w:p w14:paraId="66409995"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15 01 02</w:t>
            </w:r>
          </w:p>
        </w:tc>
        <w:tc>
          <w:tcPr>
            <w:tcW w:w="3393" w:type="dxa"/>
            <w:vAlign w:val="center"/>
          </w:tcPr>
          <w:p w14:paraId="5750D5C6" w14:textId="77777777" w:rsidR="008315DC" w:rsidRPr="00314758" w:rsidRDefault="008315DC" w:rsidP="00A831B9">
            <w:pPr>
              <w:spacing w:after="0" w:line="240" w:lineRule="auto"/>
              <w:jc w:val="both"/>
              <w:rPr>
                <w:rFonts w:cs="Arial"/>
                <w:sz w:val="18"/>
                <w:szCs w:val="18"/>
              </w:rPr>
            </w:pPr>
            <w:r w:rsidRPr="00314758">
              <w:rPr>
                <w:rFonts w:cs="Arial"/>
                <w:sz w:val="18"/>
                <w:szCs w:val="18"/>
              </w:rPr>
              <w:t>Opakowania z tworzyw sztucznych</w:t>
            </w:r>
          </w:p>
        </w:tc>
        <w:tc>
          <w:tcPr>
            <w:tcW w:w="3827" w:type="dxa"/>
          </w:tcPr>
          <w:p w14:paraId="5325F54E"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magazynowane będą selektywnie w pojemnikach lub workach ustawionych w magazynie odpadów. Pojemniki lub worki ustawione będą na betonowej posadzce. Odpady będą zabezpieczone przed dostępem osób postronnych i wpływem czynników atmosferycznych.</w:t>
            </w:r>
          </w:p>
        </w:tc>
      </w:tr>
      <w:tr w:rsidR="008315DC" w:rsidRPr="00314758" w14:paraId="3F65A6A8" w14:textId="77777777" w:rsidTr="00865255">
        <w:tc>
          <w:tcPr>
            <w:tcW w:w="576" w:type="dxa"/>
            <w:vAlign w:val="center"/>
          </w:tcPr>
          <w:p w14:paraId="314D6D57"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4.</w:t>
            </w:r>
          </w:p>
        </w:tc>
        <w:tc>
          <w:tcPr>
            <w:tcW w:w="1276" w:type="dxa"/>
            <w:vAlign w:val="center"/>
          </w:tcPr>
          <w:p w14:paraId="02686CDD"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15 02 03</w:t>
            </w:r>
          </w:p>
        </w:tc>
        <w:tc>
          <w:tcPr>
            <w:tcW w:w="3393" w:type="dxa"/>
            <w:vAlign w:val="center"/>
          </w:tcPr>
          <w:p w14:paraId="7B250DFB" w14:textId="77777777" w:rsidR="008315DC" w:rsidRPr="00314758" w:rsidRDefault="008315DC" w:rsidP="00A831B9">
            <w:pPr>
              <w:spacing w:after="0" w:line="240" w:lineRule="auto"/>
              <w:jc w:val="both"/>
              <w:rPr>
                <w:rFonts w:cs="Arial"/>
                <w:sz w:val="18"/>
                <w:szCs w:val="18"/>
              </w:rPr>
            </w:pPr>
            <w:r w:rsidRPr="00314758">
              <w:rPr>
                <w:rFonts w:cs="Arial"/>
                <w:sz w:val="18"/>
                <w:szCs w:val="18"/>
              </w:rPr>
              <w:t>Sorbenty, materiały filtracyjne, tkaniny do wycierania (np. szmaty, ścierki) i ubrania ochronne inne niż wymienione w 15 02 02</w:t>
            </w:r>
          </w:p>
        </w:tc>
        <w:tc>
          <w:tcPr>
            <w:tcW w:w="3827" w:type="dxa"/>
          </w:tcPr>
          <w:p w14:paraId="57966320"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magazynowane będą selektywnie w pojemniku oznakowanym nazwą i kodem odpadu w wyznaczonym miejscu w magazynie odpadów.</w:t>
            </w:r>
          </w:p>
        </w:tc>
      </w:tr>
      <w:tr w:rsidR="008315DC" w:rsidRPr="00314758" w14:paraId="6CB914DF" w14:textId="77777777" w:rsidTr="00865255">
        <w:tc>
          <w:tcPr>
            <w:tcW w:w="576" w:type="dxa"/>
            <w:vAlign w:val="center"/>
          </w:tcPr>
          <w:p w14:paraId="39B74151"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5.</w:t>
            </w:r>
          </w:p>
        </w:tc>
        <w:tc>
          <w:tcPr>
            <w:tcW w:w="1276" w:type="dxa"/>
            <w:vAlign w:val="center"/>
          </w:tcPr>
          <w:p w14:paraId="46518270"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18 02 01</w:t>
            </w:r>
          </w:p>
        </w:tc>
        <w:tc>
          <w:tcPr>
            <w:tcW w:w="3393" w:type="dxa"/>
            <w:vAlign w:val="center"/>
          </w:tcPr>
          <w:p w14:paraId="4005DD80" w14:textId="77777777" w:rsidR="008315DC" w:rsidRPr="00314758" w:rsidRDefault="008315DC" w:rsidP="00A831B9">
            <w:pPr>
              <w:autoSpaceDE w:val="0"/>
              <w:autoSpaceDN w:val="0"/>
              <w:adjustRightInd w:val="0"/>
              <w:spacing w:after="0" w:line="240" w:lineRule="auto"/>
              <w:jc w:val="both"/>
              <w:rPr>
                <w:rFonts w:cs="Arial"/>
                <w:sz w:val="18"/>
                <w:szCs w:val="18"/>
              </w:rPr>
            </w:pPr>
            <w:r w:rsidRPr="00314758">
              <w:rPr>
                <w:rFonts w:cs="Arial"/>
                <w:sz w:val="18"/>
                <w:szCs w:val="18"/>
              </w:rPr>
              <w:t>Narzędzia chirurgiczne i zabiegowe oraz ich resztki             (z wyłączeniem 18 02 02)</w:t>
            </w:r>
          </w:p>
          <w:p w14:paraId="3C0F5709" w14:textId="77777777" w:rsidR="008315DC" w:rsidRPr="00314758" w:rsidRDefault="008315DC" w:rsidP="00A831B9">
            <w:pPr>
              <w:spacing w:after="0" w:line="240" w:lineRule="auto"/>
              <w:jc w:val="both"/>
              <w:rPr>
                <w:rFonts w:cs="Arial"/>
                <w:sz w:val="18"/>
                <w:szCs w:val="18"/>
              </w:rPr>
            </w:pPr>
          </w:p>
        </w:tc>
        <w:tc>
          <w:tcPr>
            <w:tcW w:w="3827" w:type="dxa"/>
          </w:tcPr>
          <w:p w14:paraId="338ABE73" w14:textId="77777777" w:rsidR="008315DC" w:rsidRPr="00314758" w:rsidRDefault="008315DC" w:rsidP="00A831B9">
            <w:pPr>
              <w:widowControl w:val="0"/>
              <w:tabs>
                <w:tab w:val="left" w:pos="285"/>
              </w:tabs>
              <w:spacing w:after="0" w:line="240" w:lineRule="auto"/>
              <w:jc w:val="both"/>
              <w:rPr>
                <w:rFonts w:cs="Arial"/>
                <w:sz w:val="18"/>
                <w:szCs w:val="18"/>
              </w:rPr>
            </w:pPr>
            <w:r w:rsidRPr="00314758">
              <w:rPr>
                <w:rFonts w:cs="Arial"/>
                <w:sz w:val="18"/>
                <w:szCs w:val="18"/>
              </w:rPr>
              <w:t>Odpady magazynowane będą selektywnie w szczelnych pojemnikach wyposażonych w pokrywy, oznakowanych nazwą i kodem odpadu, na utwardzonym podłożu w magazynie odpadów, w wyznaczonym miejscu.</w:t>
            </w:r>
          </w:p>
        </w:tc>
      </w:tr>
      <w:tr w:rsidR="008315DC" w:rsidRPr="00314758" w14:paraId="647308B2" w14:textId="77777777" w:rsidTr="00865255">
        <w:tc>
          <w:tcPr>
            <w:tcW w:w="576" w:type="dxa"/>
            <w:vAlign w:val="center"/>
          </w:tcPr>
          <w:p w14:paraId="136299B6"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6.</w:t>
            </w:r>
          </w:p>
        </w:tc>
        <w:tc>
          <w:tcPr>
            <w:tcW w:w="1276" w:type="dxa"/>
            <w:vAlign w:val="center"/>
          </w:tcPr>
          <w:p w14:paraId="48AFA7C5"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19 09 99</w:t>
            </w:r>
          </w:p>
        </w:tc>
        <w:tc>
          <w:tcPr>
            <w:tcW w:w="3393" w:type="dxa"/>
            <w:vAlign w:val="center"/>
          </w:tcPr>
          <w:p w14:paraId="15C40371" w14:textId="77777777" w:rsidR="008315DC" w:rsidRPr="00314758" w:rsidRDefault="008315DC" w:rsidP="00A831B9">
            <w:pPr>
              <w:spacing w:after="0" w:line="240" w:lineRule="auto"/>
              <w:jc w:val="both"/>
              <w:rPr>
                <w:rFonts w:eastAsia="Calibri" w:cs="Arial"/>
                <w:color w:val="000000"/>
                <w:sz w:val="18"/>
                <w:szCs w:val="18"/>
              </w:rPr>
            </w:pPr>
            <w:r w:rsidRPr="00314758">
              <w:rPr>
                <w:rFonts w:eastAsia="Calibri" w:cs="Arial"/>
                <w:color w:val="000000"/>
                <w:sz w:val="18"/>
                <w:szCs w:val="18"/>
              </w:rPr>
              <w:t>Inne niewymienione odpady (żwirowe wypełnienie filtrów)</w:t>
            </w:r>
          </w:p>
        </w:tc>
        <w:tc>
          <w:tcPr>
            <w:tcW w:w="3827" w:type="dxa"/>
          </w:tcPr>
          <w:p w14:paraId="1BC4B57C"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magazynowane będą selektywnie w szczelnym pojemniku oznakowanym kodem odpadu w wyznaczonym miejscu w stacji uzdatniania wody.</w:t>
            </w:r>
          </w:p>
        </w:tc>
      </w:tr>
    </w:tbl>
    <w:p w14:paraId="1E22684A" w14:textId="77777777" w:rsidR="008315DC" w:rsidRPr="00314758" w:rsidRDefault="008315DC" w:rsidP="00A831B9">
      <w:pPr>
        <w:pStyle w:val="Tekstpodstawowy"/>
        <w:spacing w:before="240" w:after="240" w:line="259" w:lineRule="auto"/>
        <w:rPr>
          <w:rFonts w:ascii="Arial" w:hAnsi="Arial" w:cs="Arial"/>
        </w:rPr>
      </w:pPr>
      <w:r w:rsidRPr="00314758">
        <w:rPr>
          <w:rFonts w:ascii="Arial" w:hAnsi="Arial" w:cs="Arial"/>
        </w:rPr>
        <w:t>III.3.1.2.</w:t>
      </w:r>
      <w:r w:rsidRPr="00314758">
        <w:rPr>
          <w:rFonts w:ascii="Arial" w:hAnsi="Arial" w:cs="Arial"/>
          <w:b/>
        </w:rPr>
        <w:t xml:space="preserve"> </w:t>
      </w:r>
      <w:r w:rsidRPr="00314758">
        <w:rPr>
          <w:rFonts w:ascii="Arial" w:hAnsi="Arial" w:cs="Arial"/>
          <w:szCs w:val="24"/>
        </w:rPr>
        <w:t xml:space="preserve">Magazynowanie </w:t>
      </w:r>
      <w:r w:rsidRPr="00314758">
        <w:rPr>
          <w:rFonts w:ascii="Arial" w:hAnsi="Arial" w:cs="Arial"/>
        </w:rPr>
        <w:t>odpadów niebezpiecznych:</w:t>
      </w:r>
    </w:p>
    <w:p w14:paraId="2907A8FD" w14:textId="77777777" w:rsidR="008315DC" w:rsidRPr="00314758" w:rsidRDefault="008315DC" w:rsidP="00A831B9">
      <w:pPr>
        <w:pStyle w:val="Tekstpodstawowy"/>
        <w:rPr>
          <w:rFonts w:ascii="Arial" w:hAnsi="Arial" w:cs="Arial"/>
        </w:rPr>
      </w:pPr>
      <w:r w:rsidRPr="00314758">
        <w:rPr>
          <w:rFonts w:ascii="Arial" w:hAnsi="Arial" w:cs="Arial"/>
        </w:rPr>
        <w:t xml:space="preserve">Tabela nr 12 </w:t>
      </w:r>
      <w:r w:rsidRPr="00314758">
        <w:rPr>
          <w:rFonts w:ascii="Arial" w:hAnsi="Arial" w:cs="Arial"/>
          <w:szCs w:val="24"/>
        </w:rPr>
        <w:t xml:space="preserve">Magazynowanie </w:t>
      </w:r>
      <w:r w:rsidRPr="00314758">
        <w:rPr>
          <w:rFonts w:ascii="Arial" w:hAnsi="Arial" w:cs="Arial"/>
        </w:rPr>
        <w:t>odpadów niebezpiecznych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12 Magazynowanie odpadów niebezpiecznych"/>
      </w:tblPr>
      <w:tblGrid>
        <w:gridCol w:w="567"/>
        <w:gridCol w:w="1135"/>
        <w:gridCol w:w="3543"/>
        <w:gridCol w:w="3827"/>
      </w:tblGrid>
      <w:tr w:rsidR="008315DC" w:rsidRPr="00314758" w14:paraId="49DEA66D" w14:textId="77777777" w:rsidTr="00865255">
        <w:trPr>
          <w:tblHeader/>
        </w:trPr>
        <w:tc>
          <w:tcPr>
            <w:tcW w:w="567" w:type="dxa"/>
            <w:vAlign w:val="center"/>
          </w:tcPr>
          <w:p w14:paraId="25EABE0A"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Lp</w:t>
            </w:r>
          </w:p>
        </w:tc>
        <w:tc>
          <w:tcPr>
            <w:tcW w:w="1135" w:type="dxa"/>
            <w:vAlign w:val="center"/>
          </w:tcPr>
          <w:p w14:paraId="39894E17"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Kod </w:t>
            </w:r>
          </w:p>
          <w:p w14:paraId="638594A1" w14:textId="77777777" w:rsidR="008315DC" w:rsidRPr="00314758" w:rsidRDefault="008315DC" w:rsidP="00A831B9">
            <w:pPr>
              <w:spacing w:after="0" w:line="240" w:lineRule="auto"/>
              <w:jc w:val="both"/>
              <w:rPr>
                <w:rFonts w:cs="Arial"/>
                <w:sz w:val="18"/>
                <w:szCs w:val="18"/>
              </w:rPr>
            </w:pPr>
            <w:r w:rsidRPr="00314758">
              <w:rPr>
                <w:rFonts w:cs="Arial"/>
                <w:b/>
                <w:sz w:val="18"/>
                <w:szCs w:val="18"/>
              </w:rPr>
              <w:t>odpadu</w:t>
            </w:r>
          </w:p>
        </w:tc>
        <w:tc>
          <w:tcPr>
            <w:tcW w:w="3543" w:type="dxa"/>
            <w:vAlign w:val="center"/>
          </w:tcPr>
          <w:p w14:paraId="2804F1EC"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Rodzaj odpadów niebezpiecznych</w:t>
            </w:r>
          </w:p>
          <w:p w14:paraId="60C1C1E0"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 xml:space="preserve"> wg katalogu odpadów </w:t>
            </w:r>
          </w:p>
          <w:p w14:paraId="043791BC" w14:textId="77777777" w:rsidR="008315DC" w:rsidRPr="00314758" w:rsidRDefault="008315DC" w:rsidP="00A831B9">
            <w:pPr>
              <w:spacing w:after="0" w:line="240" w:lineRule="auto"/>
              <w:jc w:val="both"/>
              <w:rPr>
                <w:rFonts w:cs="Arial"/>
                <w:sz w:val="18"/>
                <w:szCs w:val="18"/>
              </w:rPr>
            </w:pPr>
          </w:p>
        </w:tc>
        <w:tc>
          <w:tcPr>
            <w:tcW w:w="3827" w:type="dxa"/>
            <w:vAlign w:val="center"/>
          </w:tcPr>
          <w:p w14:paraId="62DE873A"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 xml:space="preserve">Miejsce i sposób </w:t>
            </w:r>
          </w:p>
          <w:p w14:paraId="0DF6A32D" w14:textId="77777777" w:rsidR="008315DC" w:rsidRPr="00314758" w:rsidRDefault="008315DC" w:rsidP="00A831B9">
            <w:pPr>
              <w:spacing w:after="0" w:line="240" w:lineRule="auto"/>
              <w:jc w:val="both"/>
              <w:rPr>
                <w:rFonts w:cs="Arial"/>
                <w:sz w:val="18"/>
                <w:szCs w:val="18"/>
              </w:rPr>
            </w:pPr>
            <w:r w:rsidRPr="00314758">
              <w:rPr>
                <w:rFonts w:cs="Arial"/>
                <w:b/>
                <w:snapToGrid w:val="0"/>
                <w:sz w:val="18"/>
                <w:szCs w:val="18"/>
              </w:rPr>
              <w:t xml:space="preserve">magazynowania odpadu </w:t>
            </w:r>
          </w:p>
        </w:tc>
      </w:tr>
      <w:tr w:rsidR="008315DC" w:rsidRPr="00314758" w14:paraId="7861413A" w14:textId="77777777" w:rsidTr="00865255">
        <w:tc>
          <w:tcPr>
            <w:tcW w:w="567" w:type="dxa"/>
            <w:vAlign w:val="center"/>
          </w:tcPr>
          <w:p w14:paraId="7DA37C76"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w:t>
            </w:r>
          </w:p>
        </w:tc>
        <w:tc>
          <w:tcPr>
            <w:tcW w:w="1135" w:type="dxa"/>
            <w:vAlign w:val="center"/>
          </w:tcPr>
          <w:p w14:paraId="03EAA50B" w14:textId="77777777" w:rsidR="008315DC" w:rsidRPr="00314758" w:rsidRDefault="008315DC" w:rsidP="00A831B9">
            <w:pPr>
              <w:spacing w:after="0" w:line="240" w:lineRule="auto"/>
              <w:ind w:right="-118"/>
              <w:jc w:val="both"/>
              <w:rPr>
                <w:rFonts w:cs="Arial"/>
                <w:b/>
                <w:snapToGrid w:val="0"/>
                <w:sz w:val="18"/>
                <w:szCs w:val="18"/>
              </w:rPr>
            </w:pPr>
            <w:r w:rsidRPr="00314758">
              <w:rPr>
                <w:rFonts w:cs="Arial"/>
                <w:b/>
                <w:snapToGrid w:val="0"/>
                <w:sz w:val="18"/>
                <w:szCs w:val="18"/>
              </w:rPr>
              <w:t>15 01 10*</w:t>
            </w:r>
          </w:p>
        </w:tc>
        <w:tc>
          <w:tcPr>
            <w:tcW w:w="3543" w:type="dxa"/>
            <w:vAlign w:val="center"/>
          </w:tcPr>
          <w:p w14:paraId="5BCA594E" w14:textId="77777777" w:rsidR="008315DC" w:rsidRPr="00314758" w:rsidRDefault="008315DC" w:rsidP="00A831B9">
            <w:pPr>
              <w:spacing w:after="0" w:line="240" w:lineRule="auto"/>
              <w:jc w:val="both"/>
              <w:rPr>
                <w:rFonts w:cs="Arial"/>
                <w:sz w:val="18"/>
                <w:szCs w:val="18"/>
              </w:rPr>
            </w:pPr>
            <w:r w:rsidRPr="00314758">
              <w:rPr>
                <w:rFonts w:cs="Arial"/>
                <w:sz w:val="18"/>
                <w:szCs w:val="18"/>
              </w:rPr>
              <w:t>Opakowania zawierające pozostałości substancji niebezpiecznych lub nimi zanieczyszczone</w:t>
            </w:r>
          </w:p>
        </w:tc>
        <w:tc>
          <w:tcPr>
            <w:tcW w:w="3827" w:type="dxa"/>
            <w:vAlign w:val="center"/>
          </w:tcPr>
          <w:p w14:paraId="7CD0FC05"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magazynowane będą selektywnie w pojemniku oznakowanym nazwą i kodem odpadu w wyznaczonym miejscu w magazynie odpadów w sposób uniemożliwiający rozlewanie i mieszanie się substancji niebezpiecznych którymi zanieczyszczone są opakowania.</w:t>
            </w:r>
          </w:p>
        </w:tc>
      </w:tr>
      <w:tr w:rsidR="008315DC" w:rsidRPr="00314758" w14:paraId="0416466C" w14:textId="77777777" w:rsidTr="00865255">
        <w:trPr>
          <w:trHeight w:val="289"/>
        </w:trPr>
        <w:tc>
          <w:tcPr>
            <w:tcW w:w="567" w:type="dxa"/>
            <w:vAlign w:val="center"/>
          </w:tcPr>
          <w:p w14:paraId="46104030"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lastRenderedPageBreak/>
              <w:t>2.</w:t>
            </w:r>
          </w:p>
        </w:tc>
        <w:tc>
          <w:tcPr>
            <w:tcW w:w="1135" w:type="dxa"/>
            <w:vAlign w:val="center"/>
          </w:tcPr>
          <w:p w14:paraId="787B3D7D" w14:textId="77777777" w:rsidR="008315DC" w:rsidRPr="00314758" w:rsidRDefault="008315DC" w:rsidP="00A831B9">
            <w:pPr>
              <w:spacing w:after="0" w:line="240" w:lineRule="auto"/>
              <w:ind w:right="-118"/>
              <w:jc w:val="both"/>
              <w:rPr>
                <w:rFonts w:cs="Arial"/>
                <w:b/>
                <w:snapToGrid w:val="0"/>
                <w:sz w:val="18"/>
                <w:szCs w:val="18"/>
              </w:rPr>
            </w:pPr>
            <w:r w:rsidRPr="00314758">
              <w:rPr>
                <w:rFonts w:cs="Arial"/>
                <w:b/>
                <w:snapToGrid w:val="0"/>
                <w:sz w:val="18"/>
                <w:szCs w:val="18"/>
              </w:rPr>
              <w:t>16 02 13*</w:t>
            </w:r>
          </w:p>
        </w:tc>
        <w:tc>
          <w:tcPr>
            <w:tcW w:w="3543" w:type="dxa"/>
            <w:vAlign w:val="center"/>
          </w:tcPr>
          <w:p w14:paraId="2AF2CC43" w14:textId="77777777" w:rsidR="008315DC" w:rsidRPr="00314758" w:rsidRDefault="008315DC" w:rsidP="00A831B9">
            <w:pPr>
              <w:spacing w:after="0" w:line="240" w:lineRule="auto"/>
              <w:jc w:val="both"/>
              <w:rPr>
                <w:rFonts w:cs="Arial"/>
                <w:sz w:val="18"/>
                <w:szCs w:val="18"/>
              </w:rPr>
            </w:pPr>
            <w:r w:rsidRPr="00314758">
              <w:rPr>
                <w:rFonts w:cs="Arial"/>
                <w:sz w:val="18"/>
                <w:szCs w:val="18"/>
              </w:rPr>
              <w:t>Zużyte urządzenia zawierające niebezpieczne elementy inne niż wymienione w 16 02 09 do 16 02 12</w:t>
            </w:r>
          </w:p>
        </w:tc>
        <w:tc>
          <w:tcPr>
            <w:tcW w:w="3827" w:type="dxa"/>
            <w:vAlign w:val="center"/>
          </w:tcPr>
          <w:p w14:paraId="3F92F6E3"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magazynowane będą selektywnie w pojemnikach kartonowych, w których były zakupione lub innych, w pojemnikach lub na stojakach, w wyznaczonym oznakowanym nazwą i kodem odpadu miejscu, na utwardzonym podłożu w magazynie odpadów.</w:t>
            </w:r>
          </w:p>
        </w:tc>
      </w:tr>
    </w:tbl>
    <w:p w14:paraId="65985C8C" w14:textId="77777777" w:rsidR="008315DC" w:rsidRPr="00314758" w:rsidRDefault="008315DC" w:rsidP="00A831B9">
      <w:pPr>
        <w:pStyle w:val="Tekstpodstawowy"/>
        <w:spacing w:before="120" w:after="120"/>
        <w:rPr>
          <w:rFonts w:ascii="Arial" w:hAnsi="Arial" w:cs="Arial"/>
          <w:b/>
        </w:rPr>
      </w:pPr>
      <w:r w:rsidRPr="00314758">
        <w:rPr>
          <w:rFonts w:ascii="Arial" w:hAnsi="Arial" w:cs="Arial"/>
          <w:b/>
        </w:rPr>
        <w:t>III.3.2. Sposób gospodarowania wytwarzanymi odpadami</w:t>
      </w:r>
    </w:p>
    <w:p w14:paraId="2123535C" w14:textId="77777777" w:rsidR="008315DC" w:rsidRPr="00314758" w:rsidRDefault="008315DC" w:rsidP="00A831B9">
      <w:pPr>
        <w:pStyle w:val="Tekstpodstawowy"/>
        <w:spacing w:before="120" w:after="120"/>
        <w:rPr>
          <w:rFonts w:ascii="Arial" w:hAnsi="Arial" w:cs="Arial"/>
        </w:rPr>
      </w:pPr>
      <w:r w:rsidRPr="00314758">
        <w:rPr>
          <w:rFonts w:ascii="Arial" w:hAnsi="Arial" w:cs="Arial"/>
        </w:rPr>
        <w:t>III.3.2.1.</w:t>
      </w:r>
      <w:r w:rsidRPr="00314758">
        <w:rPr>
          <w:rFonts w:ascii="Arial" w:hAnsi="Arial" w:cs="Arial"/>
          <w:b/>
        </w:rPr>
        <w:t xml:space="preserve"> </w:t>
      </w:r>
      <w:r w:rsidRPr="00314758">
        <w:rPr>
          <w:rFonts w:ascii="Arial" w:hAnsi="Arial" w:cs="Arial"/>
        </w:rPr>
        <w:t>Odpady inne niż niebezpieczne</w:t>
      </w:r>
    </w:p>
    <w:p w14:paraId="6341A47F" w14:textId="77777777" w:rsidR="008315DC" w:rsidRPr="00314758" w:rsidRDefault="008315DC" w:rsidP="00A831B9">
      <w:pPr>
        <w:pStyle w:val="Tekstpodstawowy"/>
        <w:rPr>
          <w:rFonts w:ascii="Arial" w:hAnsi="Arial" w:cs="Arial"/>
        </w:rPr>
      </w:pPr>
      <w:r w:rsidRPr="00314758">
        <w:rPr>
          <w:rFonts w:ascii="Arial" w:hAnsi="Arial" w:cs="Arial"/>
        </w:rPr>
        <w:t>Tabela nr 13 Gospodarowanie odpadami innymi niż niebezpieczne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nr 13 Gospodarowanie odpadami innymi niż niebezpieczne"/>
      </w:tblPr>
      <w:tblGrid>
        <w:gridCol w:w="576"/>
        <w:gridCol w:w="1277"/>
        <w:gridCol w:w="3817"/>
        <w:gridCol w:w="3402"/>
      </w:tblGrid>
      <w:tr w:rsidR="008315DC" w:rsidRPr="00314758" w14:paraId="547A1674" w14:textId="77777777" w:rsidTr="00865255">
        <w:trPr>
          <w:tblHeader/>
        </w:trPr>
        <w:tc>
          <w:tcPr>
            <w:tcW w:w="576" w:type="dxa"/>
            <w:vAlign w:val="center"/>
          </w:tcPr>
          <w:p w14:paraId="68507F31"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Lp.</w:t>
            </w:r>
          </w:p>
        </w:tc>
        <w:tc>
          <w:tcPr>
            <w:tcW w:w="1277" w:type="dxa"/>
            <w:vAlign w:val="center"/>
          </w:tcPr>
          <w:p w14:paraId="732C5995"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Kod </w:t>
            </w:r>
          </w:p>
          <w:p w14:paraId="0775A0B8" w14:textId="77777777" w:rsidR="008315DC" w:rsidRPr="00314758" w:rsidRDefault="008315DC" w:rsidP="00A831B9">
            <w:pPr>
              <w:spacing w:after="0" w:line="240" w:lineRule="auto"/>
              <w:jc w:val="both"/>
              <w:rPr>
                <w:rFonts w:cs="Arial"/>
                <w:sz w:val="18"/>
                <w:szCs w:val="18"/>
              </w:rPr>
            </w:pPr>
            <w:r w:rsidRPr="00314758">
              <w:rPr>
                <w:rFonts w:cs="Arial"/>
                <w:b/>
                <w:sz w:val="18"/>
                <w:szCs w:val="18"/>
              </w:rPr>
              <w:t>odpadu</w:t>
            </w:r>
          </w:p>
        </w:tc>
        <w:tc>
          <w:tcPr>
            <w:tcW w:w="3817" w:type="dxa"/>
            <w:vAlign w:val="center"/>
          </w:tcPr>
          <w:p w14:paraId="46A3626C"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Rodzaj odpadów innych niż niebezpieczne </w:t>
            </w:r>
            <w:r w:rsidRPr="00314758">
              <w:rPr>
                <w:rFonts w:cs="Arial"/>
                <w:b/>
                <w:snapToGrid w:val="0"/>
                <w:sz w:val="18"/>
                <w:szCs w:val="18"/>
              </w:rPr>
              <w:t xml:space="preserve">wg katalogu odpadów </w:t>
            </w:r>
          </w:p>
        </w:tc>
        <w:tc>
          <w:tcPr>
            <w:tcW w:w="3402" w:type="dxa"/>
            <w:vAlign w:val="center"/>
          </w:tcPr>
          <w:p w14:paraId="0503B031" w14:textId="77777777" w:rsidR="008315DC" w:rsidRPr="00314758" w:rsidRDefault="008315DC" w:rsidP="00A831B9">
            <w:pPr>
              <w:spacing w:after="0" w:line="240" w:lineRule="auto"/>
              <w:jc w:val="both"/>
              <w:rPr>
                <w:rFonts w:cs="Arial"/>
                <w:b/>
                <w:sz w:val="18"/>
                <w:szCs w:val="18"/>
              </w:rPr>
            </w:pPr>
            <w:r w:rsidRPr="00314758">
              <w:rPr>
                <w:rFonts w:cs="Arial"/>
                <w:b/>
                <w:snapToGrid w:val="0"/>
                <w:sz w:val="18"/>
                <w:szCs w:val="18"/>
              </w:rPr>
              <w:t>Sposób</w:t>
            </w:r>
            <w:r w:rsidRPr="00314758">
              <w:rPr>
                <w:rFonts w:cs="Arial"/>
                <w:b/>
                <w:sz w:val="18"/>
                <w:szCs w:val="18"/>
              </w:rPr>
              <w:t xml:space="preserve"> </w:t>
            </w:r>
          </w:p>
          <w:p w14:paraId="798AEAF0"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gospodarowania </w:t>
            </w:r>
          </w:p>
          <w:p w14:paraId="616400A8" w14:textId="77777777" w:rsidR="008315DC" w:rsidRPr="00314758" w:rsidRDefault="008315DC" w:rsidP="00A831B9">
            <w:pPr>
              <w:spacing w:after="0" w:line="240" w:lineRule="auto"/>
              <w:jc w:val="both"/>
              <w:rPr>
                <w:rFonts w:cs="Arial"/>
                <w:sz w:val="18"/>
                <w:szCs w:val="18"/>
              </w:rPr>
            </w:pPr>
            <w:r w:rsidRPr="00314758">
              <w:rPr>
                <w:rFonts w:cs="Arial"/>
                <w:b/>
                <w:sz w:val="18"/>
                <w:szCs w:val="18"/>
              </w:rPr>
              <w:t>odpadem</w:t>
            </w:r>
          </w:p>
        </w:tc>
      </w:tr>
      <w:tr w:rsidR="008315DC" w:rsidRPr="00314758" w14:paraId="4D0871FE" w14:textId="77777777" w:rsidTr="00865255">
        <w:tc>
          <w:tcPr>
            <w:tcW w:w="576" w:type="dxa"/>
            <w:vAlign w:val="center"/>
          </w:tcPr>
          <w:p w14:paraId="6ABC4FC8"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w:t>
            </w:r>
          </w:p>
        </w:tc>
        <w:tc>
          <w:tcPr>
            <w:tcW w:w="1277" w:type="dxa"/>
            <w:vAlign w:val="center"/>
          </w:tcPr>
          <w:p w14:paraId="554D9E38"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02 01 02</w:t>
            </w:r>
          </w:p>
        </w:tc>
        <w:tc>
          <w:tcPr>
            <w:tcW w:w="3817" w:type="dxa"/>
            <w:vAlign w:val="center"/>
          </w:tcPr>
          <w:p w14:paraId="1DBBC022"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Odpadowa tkanka zwierzęca</w:t>
            </w:r>
          </w:p>
        </w:tc>
        <w:tc>
          <w:tcPr>
            <w:tcW w:w="3402" w:type="dxa"/>
            <w:vAlign w:val="center"/>
          </w:tcPr>
          <w:p w14:paraId="46C6A082" w14:textId="77777777" w:rsidR="008315DC" w:rsidRPr="00314758" w:rsidRDefault="008315DC" w:rsidP="00A831B9">
            <w:pPr>
              <w:autoSpaceDE w:val="0"/>
              <w:autoSpaceDN w:val="0"/>
              <w:adjustRightInd w:val="0"/>
              <w:spacing w:after="0" w:line="240" w:lineRule="auto"/>
              <w:jc w:val="both"/>
              <w:rPr>
                <w:rFonts w:cs="Arial"/>
                <w:sz w:val="18"/>
                <w:szCs w:val="18"/>
              </w:rPr>
            </w:pPr>
            <w:r w:rsidRPr="00314758">
              <w:rPr>
                <w:rFonts w:cs="Arial"/>
                <w:sz w:val="18"/>
                <w:szCs w:val="18"/>
              </w:rPr>
              <w:t xml:space="preserve">Odpady przekazywane będą uprawnionym podmiotom do unieszkodliwiania </w:t>
            </w:r>
          </w:p>
        </w:tc>
      </w:tr>
      <w:tr w:rsidR="008315DC" w:rsidRPr="00314758" w14:paraId="2E561A95" w14:textId="77777777" w:rsidTr="00865255">
        <w:tc>
          <w:tcPr>
            <w:tcW w:w="576" w:type="dxa"/>
            <w:vAlign w:val="center"/>
          </w:tcPr>
          <w:p w14:paraId="580A0426"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2.</w:t>
            </w:r>
          </w:p>
        </w:tc>
        <w:tc>
          <w:tcPr>
            <w:tcW w:w="1277" w:type="dxa"/>
            <w:vAlign w:val="center"/>
          </w:tcPr>
          <w:p w14:paraId="134E0EB5"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15 01 01</w:t>
            </w:r>
          </w:p>
        </w:tc>
        <w:tc>
          <w:tcPr>
            <w:tcW w:w="3817" w:type="dxa"/>
            <w:vAlign w:val="center"/>
          </w:tcPr>
          <w:p w14:paraId="3496F49F" w14:textId="77777777" w:rsidR="008315DC" w:rsidRPr="00314758" w:rsidRDefault="008315DC" w:rsidP="00A831B9">
            <w:pPr>
              <w:spacing w:after="0" w:line="240" w:lineRule="auto"/>
              <w:jc w:val="both"/>
              <w:rPr>
                <w:rFonts w:cs="Arial"/>
                <w:sz w:val="18"/>
                <w:szCs w:val="18"/>
              </w:rPr>
            </w:pPr>
            <w:r w:rsidRPr="00314758">
              <w:rPr>
                <w:rFonts w:cs="Arial"/>
                <w:sz w:val="18"/>
                <w:szCs w:val="18"/>
              </w:rPr>
              <w:t>Opakowania z papieru i tektury</w:t>
            </w:r>
          </w:p>
        </w:tc>
        <w:tc>
          <w:tcPr>
            <w:tcW w:w="3402" w:type="dxa"/>
            <w:vAlign w:val="center"/>
          </w:tcPr>
          <w:p w14:paraId="1E333A73"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Odpady przekazywane będą uprawnionym podmiotom do odzysku </w:t>
            </w:r>
          </w:p>
        </w:tc>
      </w:tr>
      <w:tr w:rsidR="008315DC" w:rsidRPr="00314758" w14:paraId="5E19308E" w14:textId="77777777" w:rsidTr="00865255">
        <w:tc>
          <w:tcPr>
            <w:tcW w:w="576" w:type="dxa"/>
            <w:vAlign w:val="center"/>
          </w:tcPr>
          <w:p w14:paraId="38468093"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3.</w:t>
            </w:r>
          </w:p>
        </w:tc>
        <w:tc>
          <w:tcPr>
            <w:tcW w:w="1277" w:type="dxa"/>
            <w:vAlign w:val="center"/>
          </w:tcPr>
          <w:p w14:paraId="03BF54F5"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15 01 02</w:t>
            </w:r>
          </w:p>
        </w:tc>
        <w:tc>
          <w:tcPr>
            <w:tcW w:w="3817" w:type="dxa"/>
            <w:vAlign w:val="center"/>
          </w:tcPr>
          <w:p w14:paraId="5E2AEE67" w14:textId="77777777" w:rsidR="008315DC" w:rsidRPr="00314758" w:rsidRDefault="008315DC" w:rsidP="00A831B9">
            <w:pPr>
              <w:spacing w:after="0" w:line="240" w:lineRule="auto"/>
              <w:jc w:val="both"/>
              <w:rPr>
                <w:rFonts w:cs="Arial"/>
                <w:sz w:val="18"/>
                <w:szCs w:val="18"/>
              </w:rPr>
            </w:pPr>
            <w:r w:rsidRPr="00314758">
              <w:rPr>
                <w:rFonts w:cs="Arial"/>
                <w:sz w:val="18"/>
                <w:szCs w:val="18"/>
              </w:rPr>
              <w:t>Opakowania z tworzyw sztucznych</w:t>
            </w:r>
          </w:p>
        </w:tc>
        <w:tc>
          <w:tcPr>
            <w:tcW w:w="3402" w:type="dxa"/>
            <w:vAlign w:val="center"/>
          </w:tcPr>
          <w:p w14:paraId="3008D67C"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Odpady przekazywane będą uprawnionym podmiotom do odzysku </w:t>
            </w:r>
          </w:p>
        </w:tc>
      </w:tr>
      <w:tr w:rsidR="008315DC" w:rsidRPr="00314758" w14:paraId="787E0592" w14:textId="77777777" w:rsidTr="00865255">
        <w:tc>
          <w:tcPr>
            <w:tcW w:w="576" w:type="dxa"/>
            <w:vAlign w:val="center"/>
          </w:tcPr>
          <w:p w14:paraId="0768ABCE"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4.</w:t>
            </w:r>
          </w:p>
        </w:tc>
        <w:tc>
          <w:tcPr>
            <w:tcW w:w="1277" w:type="dxa"/>
            <w:vAlign w:val="center"/>
          </w:tcPr>
          <w:p w14:paraId="5593A6BF"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15 02 03</w:t>
            </w:r>
          </w:p>
        </w:tc>
        <w:tc>
          <w:tcPr>
            <w:tcW w:w="3817" w:type="dxa"/>
            <w:vAlign w:val="center"/>
          </w:tcPr>
          <w:p w14:paraId="1C70CDF9" w14:textId="77777777" w:rsidR="008315DC" w:rsidRPr="00314758" w:rsidRDefault="008315DC" w:rsidP="00A831B9">
            <w:pPr>
              <w:spacing w:after="0" w:line="240" w:lineRule="auto"/>
              <w:jc w:val="both"/>
              <w:rPr>
                <w:rFonts w:cs="Arial"/>
                <w:sz w:val="18"/>
                <w:szCs w:val="18"/>
              </w:rPr>
            </w:pPr>
            <w:r w:rsidRPr="00314758">
              <w:rPr>
                <w:rFonts w:cs="Arial"/>
                <w:sz w:val="18"/>
                <w:szCs w:val="18"/>
              </w:rPr>
              <w:t>Sorbenty, materiały filtracyjne, tkaniny do wycierania (np. szmaty, ścierki) i ubrania ochronne inne niż wymienione w 15 02 02</w:t>
            </w:r>
          </w:p>
        </w:tc>
        <w:tc>
          <w:tcPr>
            <w:tcW w:w="3402" w:type="dxa"/>
            <w:vAlign w:val="center"/>
          </w:tcPr>
          <w:p w14:paraId="2E9A821B"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przekazywane będą uprawnionym podmiotom do odzysku</w:t>
            </w:r>
          </w:p>
        </w:tc>
      </w:tr>
      <w:tr w:rsidR="008315DC" w:rsidRPr="00314758" w14:paraId="4DC6E226" w14:textId="77777777" w:rsidTr="00865255">
        <w:tc>
          <w:tcPr>
            <w:tcW w:w="576" w:type="dxa"/>
            <w:vAlign w:val="center"/>
          </w:tcPr>
          <w:p w14:paraId="15A8A1FC"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5.</w:t>
            </w:r>
          </w:p>
        </w:tc>
        <w:tc>
          <w:tcPr>
            <w:tcW w:w="1277" w:type="dxa"/>
            <w:vAlign w:val="center"/>
          </w:tcPr>
          <w:p w14:paraId="015B026A"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18 02 01</w:t>
            </w:r>
          </w:p>
        </w:tc>
        <w:tc>
          <w:tcPr>
            <w:tcW w:w="3817" w:type="dxa"/>
            <w:vAlign w:val="center"/>
          </w:tcPr>
          <w:p w14:paraId="1B784306" w14:textId="77777777" w:rsidR="008315DC" w:rsidRPr="00314758" w:rsidRDefault="008315DC" w:rsidP="00A831B9">
            <w:pPr>
              <w:autoSpaceDE w:val="0"/>
              <w:autoSpaceDN w:val="0"/>
              <w:adjustRightInd w:val="0"/>
              <w:spacing w:after="0" w:line="240" w:lineRule="auto"/>
              <w:jc w:val="both"/>
              <w:rPr>
                <w:rFonts w:cs="Arial"/>
                <w:sz w:val="18"/>
                <w:szCs w:val="18"/>
              </w:rPr>
            </w:pPr>
            <w:r w:rsidRPr="00314758">
              <w:rPr>
                <w:rFonts w:cs="Arial"/>
                <w:sz w:val="18"/>
                <w:szCs w:val="18"/>
              </w:rPr>
              <w:t>Narzędzia chirurgiczne i zabiegowe oraz ich resztki (z wyłączeniem 18 02 02)</w:t>
            </w:r>
          </w:p>
        </w:tc>
        <w:tc>
          <w:tcPr>
            <w:tcW w:w="3402" w:type="dxa"/>
            <w:vAlign w:val="center"/>
          </w:tcPr>
          <w:p w14:paraId="6FAFFE97"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przekazywane będą uprawnionym podmiotom do unieszkodliwiania</w:t>
            </w:r>
          </w:p>
        </w:tc>
      </w:tr>
      <w:tr w:rsidR="008315DC" w:rsidRPr="00314758" w14:paraId="48872F34" w14:textId="77777777" w:rsidTr="00865255">
        <w:tc>
          <w:tcPr>
            <w:tcW w:w="576" w:type="dxa"/>
            <w:vAlign w:val="center"/>
          </w:tcPr>
          <w:p w14:paraId="61DEB4A1"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6.</w:t>
            </w:r>
          </w:p>
        </w:tc>
        <w:tc>
          <w:tcPr>
            <w:tcW w:w="1277" w:type="dxa"/>
            <w:vAlign w:val="center"/>
          </w:tcPr>
          <w:p w14:paraId="37C462C0"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19 09 99</w:t>
            </w:r>
          </w:p>
        </w:tc>
        <w:tc>
          <w:tcPr>
            <w:tcW w:w="3817" w:type="dxa"/>
            <w:vAlign w:val="center"/>
          </w:tcPr>
          <w:p w14:paraId="040D2690" w14:textId="77777777" w:rsidR="008315DC" w:rsidRPr="00314758" w:rsidRDefault="008315DC" w:rsidP="00A831B9">
            <w:pPr>
              <w:spacing w:after="0" w:line="240" w:lineRule="auto"/>
              <w:jc w:val="both"/>
              <w:rPr>
                <w:rFonts w:cs="Arial"/>
                <w:sz w:val="18"/>
                <w:szCs w:val="18"/>
              </w:rPr>
            </w:pPr>
            <w:r w:rsidRPr="00314758">
              <w:rPr>
                <w:rFonts w:cs="Arial"/>
                <w:sz w:val="18"/>
                <w:szCs w:val="18"/>
              </w:rPr>
              <w:t>Inne niewymienione odpady (żwirowe wypełnienie filtrów)</w:t>
            </w:r>
          </w:p>
        </w:tc>
        <w:tc>
          <w:tcPr>
            <w:tcW w:w="3402" w:type="dxa"/>
            <w:vAlign w:val="center"/>
          </w:tcPr>
          <w:p w14:paraId="078D0861"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przekazywane będą uprawnionym podmiotom do odzysku lub w przypadku braku możliwości ich odzysku do unieszkodliwiania</w:t>
            </w:r>
          </w:p>
        </w:tc>
      </w:tr>
    </w:tbl>
    <w:p w14:paraId="052AC00D" w14:textId="77777777" w:rsidR="008315DC" w:rsidRPr="00314758" w:rsidRDefault="008315DC" w:rsidP="00A831B9">
      <w:pPr>
        <w:pStyle w:val="Tekstpodstawowy"/>
        <w:spacing w:before="120" w:after="120" w:line="276" w:lineRule="auto"/>
        <w:rPr>
          <w:rFonts w:ascii="Arial" w:hAnsi="Arial" w:cs="Arial"/>
        </w:rPr>
      </w:pPr>
      <w:r w:rsidRPr="00314758">
        <w:rPr>
          <w:rFonts w:ascii="Arial" w:hAnsi="Arial" w:cs="Arial"/>
        </w:rPr>
        <w:t>III.3.2.2.</w:t>
      </w:r>
      <w:r w:rsidRPr="00314758">
        <w:rPr>
          <w:rFonts w:ascii="Arial" w:hAnsi="Arial" w:cs="Arial"/>
          <w:b/>
        </w:rPr>
        <w:t xml:space="preserve"> </w:t>
      </w:r>
      <w:r w:rsidRPr="00314758">
        <w:rPr>
          <w:rFonts w:ascii="Arial" w:hAnsi="Arial" w:cs="Arial"/>
        </w:rPr>
        <w:t>Odpady niebezpieczne</w:t>
      </w:r>
    </w:p>
    <w:p w14:paraId="54166440" w14:textId="77777777" w:rsidR="008315DC" w:rsidRPr="00314758" w:rsidRDefault="008315DC" w:rsidP="00A831B9">
      <w:pPr>
        <w:pStyle w:val="Tekstpodstawowy"/>
        <w:rPr>
          <w:rFonts w:ascii="Arial" w:hAnsi="Arial" w:cs="Arial"/>
        </w:rPr>
      </w:pPr>
      <w:r w:rsidRPr="00314758">
        <w:rPr>
          <w:rFonts w:ascii="Arial" w:hAnsi="Arial" w:cs="Arial"/>
        </w:rPr>
        <w:t>Tabela nr 14 Gospodarowanie odpadami niebezpiecznymi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14 Gospodarowanie odpadami niebezpiecznymi"/>
      </w:tblPr>
      <w:tblGrid>
        <w:gridCol w:w="567"/>
        <w:gridCol w:w="1135"/>
        <w:gridCol w:w="3968"/>
        <w:gridCol w:w="3402"/>
      </w:tblGrid>
      <w:tr w:rsidR="008315DC" w:rsidRPr="00314758" w14:paraId="0E55C248" w14:textId="77777777" w:rsidTr="00865255">
        <w:trPr>
          <w:tblHeader/>
        </w:trPr>
        <w:tc>
          <w:tcPr>
            <w:tcW w:w="567" w:type="dxa"/>
            <w:vAlign w:val="center"/>
          </w:tcPr>
          <w:p w14:paraId="7A10C78F"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Lp</w:t>
            </w:r>
          </w:p>
        </w:tc>
        <w:tc>
          <w:tcPr>
            <w:tcW w:w="1135" w:type="dxa"/>
            <w:vAlign w:val="center"/>
          </w:tcPr>
          <w:p w14:paraId="70C4B0C2"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 xml:space="preserve">Kod </w:t>
            </w:r>
          </w:p>
          <w:p w14:paraId="44BDED66" w14:textId="77777777" w:rsidR="008315DC" w:rsidRPr="00314758" w:rsidRDefault="008315DC" w:rsidP="00A831B9">
            <w:pPr>
              <w:spacing w:after="0" w:line="240" w:lineRule="auto"/>
              <w:jc w:val="both"/>
              <w:rPr>
                <w:rFonts w:cs="Arial"/>
                <w:sz w:val="18"/>
                <w:szCs w:val="18"/>
              </w:rPr>
            </w:pPr>
            <w:r w:rsidRPr="00314758">
              <w:rPr>
                <w:rFonts w:cs="Arial"/>
                <w:b/>
                <w:sz w:val="18"/>
                <w:szCs w:val="18"/>
              </w:rPr>
              <w:t>odpadu</w:t>
            </w:r>
          </w:p>
        </w:tc>
        <w:tc>
          <w:tcPr>
            <w:tcW w:w="3968" w:type="dxa"/>
            <w:vAlign w:val="center"/>
          </w:tcPr>
          <w:p w14:paraId="454943B0" w14:textId="77777777" w:rsidR="008315DC" w:rsidRPr="00314758" w:rsidRDefault="008315DC" w:rsidP="00A831B9">
            <w:pPr>
              <w:spacing w:after="0" w:line="240" w:lineRule="auto"/>
              <w:jc w:val="both"/>
              <w:rPr>
                <w:rFonts w:cs="Arial"/>
                <w:b/>
                <w:sz w:val="18"/>
                <w:szCs w:val="18"/>
              </w:rPr>
            </w:pPr>
          </w:p>
          <w:p w14:paraId="26B6846A"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Rodzaj odpadów niebezpiecznych</w:t>
            </w:r>
          </w:p>
          <w:p w14:paraId="4302A94E"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 xml:space="preserve"> wg katalogu odpadów</w:t>
            </w:r>
          </w:p>
          <w:p w14:paraId="5825E429" w14:textId="77777777" w:rsidR="008315DC" w:rsidRPr="00314758" w:rsidRDefault="008315DC" w:rsidP="00A831B9">
            <w:pPr>
              <w:spacing w:after="0" w:line="240" w:lineRule="auto"/>
              <w:jc w:val="both"/>
              <w:rPr>
                <w:rFonts w:cs="Arial"/>
                <w:b/>
                <w:snapToGrid w:val="0"/>
                <w:sz w:val="18"/>
                <w:szCs w:val="18"/>
              </w:rPr>
            </w:pPr>
            <w:r w:rsidRPr="00314758">
              <w:rPr>
                <w:rFonts w:cs="Arial"/>
                <w:b/>
                <w:snapToGrid w:val="0"/>
                <w:sz w:val="18"/>
                <w:szCs w:val="18"/>
              </w:rPr>
              <w:t xml:space="preserve"> </w:t>
            </w:r>
          </w:p>
        </w:tc>
        <w:tc>
          <w:tcPr>
            <w:tcW w:w="3402" w:type="dxa"/>
            <w:vAlign w:val="center"/>
          </w:tcPr>
          <w:p w14:paraId="40AED608" w14:textId="77777777" w:rsidR="008315DC" w:rsidRPr="00314758" w:rsidRDefault="008315DC" w:rsidP="00A831B9">
            <w:pPr>
              <w:spacing w:after="0" w:line="240" w:lineRule="auto"/>
              <w:jc w:val="both"/>
              <w:rPr>
                <w:rFonts w:cs="Arial"/>
                <w:sz w:val="18"/>
                <w:szCs w:val="18"/>
              </w:rPr>
            </w:pPr>
            <w:r w:rsidRPr="00314758">
              <w:rPr>
                <w:rFonts w:cs="Arial"/>
                <w:b/>
                <w:snapToGrid w:val="0"/>
                <w:sz w:val="18"/>
                <w:szCs w:val="18"/>
              </w:rPr>
              <w:t>Sposób</w:t>
            </w:r>
            <w:r w:rsidRPr="00314758">
              <w:rPr>
                <w:rFonts w:cs="Arial"/>
                <w:b/>
                <w:sz w:val="18"/>
                <w:szCs w:val="18"/>
              </w:rPr>
              <w:t xml:space="preserve"> gospodarowania odpadem</w:t>
            </w:r>
          </w:p>
        </w:tc>
      </w:tr>
      <w:tr w:rsidR="008315DC" w:rsidRPr="00314758" w14:paraId="7B5B6366" w14:textId="77777777" w:rsidTr="00865255">
        <w:tc>
          <w:tcPr>
            <w:tcW w:w="567" w:type="dxa"/>
            <w:vAlign w:val="center"/>
          </w:tcPr>
          <w:p w14:paraId="0B0B01AD"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1.</w:t>
            </w:r>
          </w:p>
        </w:tc>
        <w:tc>
          <w:tcPr>
            <w:tcW w:w="1135" w:type="dxa"/>
            <w:vAlign w:val="center"/>
          </w:tcPr>
          <w:p w14:paraId="404C0232" w14:textId="77777777" w:rsidR="008315DC" w:rsidRPr="00314758" w:rsidRDefault="008315DC" w:rsidP="00A831B9">
            <w:pPr>
              <w:spacing w:after="0" w:line="240" w:lineRule="auto"/>
              <w:ind w:right="-118"/>
              <w:jc w:val="both"/>
              <w:rPr>
                <w:rFonts w:cs="Arial"/>
                <w:b/>
                <w:snapToGrid w:val="0"/>
                <w:sz w:val="18"/>
                <w:szCs w:val="18"/>
              </w:rPr>
            </w:pPr>
            <w:r w:rsidRPr="00314758">
              <w:rPr>
                <w:rFonts w:cs="Arial"/>
                <w:b/>
                <w:snapToGrid w:val="0"/>
                <w:sz w:val="18"/>
                <w:szCs w:val="18"/>
              </w:rPr>
              <w:t>15 01 10*</w:t>
            </w:r>
          </w:p>
        </w:tc>
        <w:tc>
          <w:tcPr>
            <w:tcW w:w="3968" w:type="dxa"/>
            <w:vAlign w:val="center"/>
          </w:tcPr>
          <w:p w14:paraId="3EFD026B" w14:textId="77777777" w:rsidR="008315DC" w:rsidRPr="00314758" w:rsidRDefault="008315DC" w:rsidP="00A831B9">
            <w:pPr>
              <w:autoSpaceDE w:val="0"/>
              <w:autoSpaceDN w:val="0"/>
              <w:adjustRightInd w:val="0"/>
              <w:spacing w:after="0" w:line="240" w:lineRule="auto"/>
              <w:jc w:val="both"/>
              <w:rPr>
                <w:rFonts w:cs="Arial"/>
                <w:sz w:val="18"/>
                <w:szCs w:val="18"/>
              </w:rPr>
            </w:pPr>
            <w:r w:rsidRPr="00314758">
              <w:rPr>
                <w:rFonts w:cs="Arial"/>
                <w:sz w:val="18"/>
                <w:szCs w:val="18"/>
              </w:rPr>
              <w:t>Opakowania zawierające pozostałości substancji niebezpiecznych lub nimi zanieczyszczone</w:t>
            </w:r>
          </w:p>
        </w:tc>
        <w:tc>
          <w:tcPr>
            <w:tcW w:w="3402" w:type="dxa"/>
            <w:vAlign w:val="center"/>
          </w:tcPr>
          <w:p w14:paraId="0B529CF0"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przekazywane będą uprawnionym podmiotom do odzysku lub w przypadku braku możliwości ich odzysku do unieszkodliwiania</w:t>
            </w:r>
          </w:p>
        </w:tc>
      </w:tr>
      <w:tr w:rsidR="008315DC" w:rsidRPr="00314758" w14:paraId="2B8E894F" w14:textId="77777777" w:rsidTr="00865255">
        <w:trPr>
          <w:trHeight w:val="289"/>
        </w:trPr>
        <w:tc>
          <w:tcPr>
            <w:tcW w:w="567" w:type="dxa"/>
            <w:vAlign w:val="center"/>
          </w:tcPr>
          <w:p w14:paraId="7C013371" w14:textId="77777777" w:rsidR="008315DC" w:rsidRPr="00314758" w:rsidRDefault="008315DC" w:rsidP="00A831B9">
            <w:pPr>
              <w:spacing w:after="0" w:line="240" w:lineRule="auto"/>
              <w:jc w:val="both"/>
              <w:rPr>
                <w:rFonts w:cs="Arial"/>
                <w:b/>
                <w:sz w:val="18"/>
                <w:szCs w:val="18"/>
              </w:rPr>
            </w:pPr>
            <w:r w:rsidRPr="00314758">
              <w:rPr>
                <w:rFonts w:cs="Arial"/>
                <w:b/>
                <w:sz w:val="18"/>
                <w:szCs w:val="18"/>
              </w:rPr>
              <w:t>2.</w:t>
            </w:r>
          </w:p>
        </w:tc>
        <w:tc>
          <w:tcPr>
            <w:tcW w:w="1135" w:type="dxa"/>
            <w:vAlign w:val="center"/>
          </w:tcPr>
          <w:p w14:paraId="551F6BC3" w14:textId="77777777" w:rsidR="008315DC" w:rsidRPr="00314758" w:rsidRDefault="008315DC" w:rsidP="00A831B9">
            <w:pPr>
              <w:spacing w:after="0" w:line="240" w:lineRule="auto"/>
              <w:ind w:right="-118"/>
              <w:jc w:val="both"/>
              <w:rPr>
                <w:rFonts w:cs="Arial"/>
                <w:b/>
                <w:snapToGrid w:val="0"/>
                <w:sz w:val="18"/>
                <w:szCs w:val="18"/>
              </w:rPr>
            </w:pPr>
            <w:r w:rsidRPr="00314758">
              <w:rPr>
                <w:rFonts w:cs="Arial"/>
                <w:b/>
                <w:snapToGrid w:val="0"/>
                <w:sz w:val="18"/>
                <w:szCs w:val="18"/>
              </w:rPr>
              <w:t>16 02 13*</w:t>
            </w:r>
          </w:p>
        </w:tc>
        <w:tc>
          <w:tcPr>
            <w:tcW w:w="3968" w:type="dxa"/>
            <w:vAlign w:val="center"/>
          </w:tcPr>
          <w:p w14:paraId="3175FF78" w14:textId="77777777" w:rsidR="008315DC" w:rsidRPr="00314758" w:rsidRDefault="008315DC" w:rsidP="00A831B9">
            <w:pPr>
              <w:spacing w:after="0" w:line="240" w:lineRule="auto"/>
              <w:jc w:val="both"/>
              <w:rPr>
                <w:rFonts w:cs="Arial"/>
                <w:sz w:val="18"/>
                <w:szCs w:val="18"/>
              </w:rPr>
            </w:pPr>
            <w:r w:rsidRPr="00314758">
              <w:rPr>
                <w:rFonts w:cs="Arial"/>
                <w:sz w:val="18"/>
                <w:szCs w:val="18"/>
              </w:rPr>
              <w:t xml:space="preserve">Zużyte urządzenia zawierające niebezpieczne elementy inne niż wymienione w 16 02 09 do </w:t>
            </w:r>
          </w:p>
          <w:p w14:paraId="16D65A17" w14:textId="77777777" w:rsidR="008315DC" w:rsidRPr="00314758" w:rsidRDefault="008315DC" w:rsidP="00A831B9">
            <w:pPr>
              <w:spacing w:after="0" w:line="240" w:lineRule="auto"/>
              <w:jc w:val="both"/>
              <w:rPr>
                <w:rFonts w:cs="Arial"/>
                <w:sz w:val="18"/>
                <w:szCs w:val="18"/>
              </w:rPr>
            </w:pPr>
            <w:r w:rsidRPr="00314758">
              <w:rPr>
                <w:rFonts w:cs="Arial"/>
                <w:sz w:val="18"/>
                <w:szCs w:val="18"/>
              </w:rPr>
              <w:t>16 02 12</w:t>
            </w:r>
          </w:p>
        </w:tc>
        <w:tc>
          <w:tcPr>
            <w:tcW w:w="3402" w:type="dxa"/>
            <w:vAlign w:val="center"/>
          </w:tcPr>
          <w:p w14:paraId="384AE060" w14:textId="77777777" w:rsidR="008315DC" w:rsidRPr="00314758" w:rsidRDefault="008315DC" w:rsidP="00A831B9">
            <w:pPr>
              <w:spacing w:after="0" w:line="240" w:lineRule="auto"/>
              <w:jc w:val="both"/>
              <w:rPr>
                <w:rFonts w:cs="Arial"/>
                <w:sz w:val="18"/>
                <w:szCs w:val="18"/>
              </w:rPr>
            </w:pPr>
            <w:r w:rsidRPr="00314758">
              <w:rPr>
                <w:rFonts w:cs="Arial"/>
                <w:sz w:val="18"/>
                <w:szCs w:val="18"/>
              </w:rPr>
              <w:t>Odpady przekazywane będą uprawnionym podmiotom do odzysku</w:t>
            </w:r>
          </w:p>
        </w:tc>
      </w:tr>
    </w:tbl>
    <w:p w14:paraId="40CC91E0" w14:textId="77777777" w:rsidR="008315DC" w:rsidRPr="00314758" w:rsidRDefault="008315DC" w:rsidP="00A831B9">
      <w:pPr>
        <w:pStyle w:val="Nagwek3"/>
        <w:keepNext w:val="0"/>
        <w:keepLines w:val="0"/>
        <w:spacing w:before="120" w:after="120" w:line="276" w:lineRule="auto"/>
        <w:jc w:val="both"/>
      </w:pPr>
      <w:r w:rsidRPr="00314758">
        <w:t>III.4. Źródła hałasu ich rozkład czasu pracy w ciągu doby</w:t>
      </w:r>
    </w:p>
    <w:p w14:paraId="03051EA9" w14:textId="77777777" w:rsidR="008315DC" w:rsidRPr="00314758" w:rsidRDefault="008315DC" w:rsidP="00A831B9">
      <w:pPr>
        <w:spacing w:after="0" w:line="240" w:lineRule="auto"/>
        <w:jc w:val="both"/>
        <w:rPr>
          <w:rFonts w:cs="Arial"/>
          <w:b/>
        </w:rPr>
      </w:pPr>
      <w:r w:rsidRPr="00314758">
        <w:rPr>
          <w:rFonts w:cs="Arial"/>
        </w:rPr>
        <w:t>Tabela nr 15</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nr 15 Żródła hałasu"/>
      </w:tblPr>
      <w:tblGrid>
        <w:gridCol w:w="1630"/>
        <w:gridCol w:w="1559"/>
        <w:gridCol w:w="1535"/>
        <w:gridCol w:w="1535"/>
        <w:gridCol w:w="1535"/>
        <w:gridCol w:w="1535"/>
      </w:tblGrid>
      <w:tr w:rsidR="008315DC" w:rsidRPr="00314758" w14:paraId="2765BDA9" w14:textId="77777777" w:rsidTr="00865255">
        <w:trPr>
          <w:cantSplit/>
          <w:tblHeader/>
        </w:trPr>
        <w:tc>
          <w:tcPr>
            <w:tcW w:w="9329" w:type="dxa"/>
            <w:gridSpan w:val="6"/>
          </w:tcPr>
          <w:p w14:paraId="7675FC87" w14:textId="77777777" w:rsidR="008315DC" w:rsidRPr="00314758" w:rsidRDefault="008315DC" w:rsidP="00A831B9">
            <w:pPr>
              <w:pStyle w:val="Nagwek"/>
              <w:tabs>
                <w:tab w:val="clear" w:pos="4536"/>
                <w:tab w:val="clear" w:pos="9072"/>
              </w:tabs>
              <w:jc w:val="both"/>
              <w:rPr>
                <w:rFonts w:cs="Arial"/>
                <w:b/>
              </w:rPr>
            </w:pPr>
            <w:r w:rsidRPr="00314758">
              <w:rPr>
                <w:rFonts w:cs="Arial"/>
                <w:b/>
              </w:rPr>
              <w:t>Urządzenia wentylacyjne</w:t>
            </w:r>
          </w:p>
        </w:tc>
      </w:tr>
      <w:tr w:rsidR="008315DC" w:rsidRPr="00314758" w14:paraId="506AB451" w14:textId="77777777" w:rsidTr="00865255">
        <w:tc>
          <w:tcPr>
            <w:tcW w:w="1630" w:type="dxa"/>
          </w:tcPr>
          <w:p w14:paraId="0529B51F"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 xml:space="preserve">Nr </w:t>
            </w:r>
          </w:p>
          <w:p w14:paraId="2C1606A2"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budynku</w:t>
            </w:r>
          </w:p>
        </w:tc>
        <w:tc>
          <w:tcPr>
            <w:tcW w:w="1559" w:type="dxa"/>
          </w:tcPr>
          <w:p w14:paraId="64093A4F"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Ilość wentylatorów</w:t>
            </w:r>
          </w:p>
        </w:tc>
        <w:tc>
          <w:tcPr>
            <w:tcW w:w="1535" w:type="dxa"/>
          </w:tcPr>
          <w:p w14:paraId="510ED126"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Wysokość wylotu wentylatora [m n. p. t.]</w:t>
            </w:r>
          </w:p>
        </w:tc>
        <w:tc>
          <w:tcPr>
            <w:tcW w:w="1535" w:type="dxa"/>
          </w:tcPr>
          <w:p w14:paraId="407A8096"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Wysokość budynku [m n.p.t.]</w:t>
            </w:r>
          </w:p>
        </w:tc>
        <w:tc>
          <w:tcPr>
            <w:tcW w:w="1535" w:type="dxa"/>
          </w:tcPr>
          <w:p w14:paraId="36A3D5E8"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Poziom mocy akustycznej [dB]</w:t>
            </w:r>
          </w:p>
        </w:tc>
        <w:tc>
          <w:tcPr>
            <w:tcW w:w="1535" w:type="dxa"/>
          </w:tcPr>
          <w:p w14:paraId="4651EFD6"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 xml:space="preserve">Czas pracy </w:t>
            </w:r>
            <w:r w:rsidRPr="00314758">
              <w:rPr>
                <w:rFonts w:cs="Arial"/>
                <w:b/>
                <w:szCs w:val="24"/>
              </w:rPr>
              <w:br/>
              <w:t xml:space="preserve">w ciągu doby </w:t>
            </w:r>
          </w:p>
        </w:tc>
      </w:tr>
      <w:tr w:rsidR="008315DC" w:rsidRPr="00314758" w14:paraId="5F9E4029" w14:textId="77777777" w:rsidTr="00865255">
        <w:trPr>
          <w:cantSplit/>
        </w:trPr>
        <w:tc>
          <w:tcPr>
            <w:tcW w:w="1630" w:type="dxa"/>
          </w:tcPr>
          <w:p w14:paraId="28945D85"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b/>
                <w:szCs w:val="24"/>
              </w:rPr>
            </w:pPr>
            <w:r w:rsidRPr="00314758">
              <w:rPr>
                <w:rFonts w:cs="Arial"/>
                <w:b/>
                <w:szCs w:val="24"/>
              </w:rPr>
              <w:t>302</w:t>
            </w:r>
          </w:p>
        </w:tc>
        <w:tc>
          <w:tcPr>
            <w:tcW w:w="1559" w:type="dxa"/>
          </w:tcPr>
          <w:p w14:paraId="5ED485D7"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szCs w:val="24"/>
              </w:rPr>
            </w:pPr>
            <w:r w:rsidRPr="00314758">
              <w:rPr>
                <w:rFonts w:cs="Arial"/>
                <w:szCs w:val="24"/>
              </w:rPr>
              <w:t>4</w:t>
            </w:r>
          </w:p>
        </w:tc>
        <w:tc>
          <w:tcPr>
            <w:tcW w:w="1535" w:type="dxa"/>
          </w:tcPr>
          <w:p w14:paraId="1A1F70BC"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433497CA"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53B002C3"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val="restart"/>
            <w:vAlign w:val="center"/>
          </w:tcPr>
          <w:p w14:paraId="2266DFA3" w14:textId="77777777" w:rsidR="008315DC" w:rsidRPr="00314758" w:rsidRDefault="008315DC" w:rsidP="00A831B9">
            <w:pPr>
              <w:spacing w:after="0" w:line="240" w:lineRule="auto"/>
              <w:jc w:val="both"/>
              <w:rPr>
                <w:rFonts w:cs="Arial"/>
              </w:rPr>
            </w:pPr>
            <w:r w:rsidRPr="00314758">
              <w:rPr>
                <w:rFonts w:cs="Arial"/>
              </w:rPr>
              <w:t>ciągły</w:t>
            </w:r>
          </w:p>
        </w:tc>
      </w:tr>
      <w:tr w:rsidR="008315DC" w:rsidRPr="00314758" w14:paraId="1BB168B5" w14:textId="77777777" w:rsidTr="00865255">
        <w:trPr>
          <w:cantSplit/>
        </w:trPr>
        <w:tc>
          <w:tcPr>
            <w:tcW w:w="1630" w:type="dxa"/>
          </w:tcPr>
          <w:p w14:paraId="55105DD4" w14:textId="77777777" w:rsidR="008315DC" w:rsidRPr="00314758" w:rsidRDefault="008315DC" w:rsidP="00A831B9">
            <w:pPr>
              <w:spacing w:after="0" w:line="240" w:lineRule="auto"/>
              <w:jc w:val="both"/>
              <w:rPr>
                <w:rFonts w:cs="Arial"/>
                <w:b/>
              </w:rPr>
            </w:pPr>
            <w:r w:rsidRPr="00314758">
              <w:rPr>
                <w:rFonts w:cs="Arial"/>
                <w:b/>
              </w:rPr>
              <w:t>301</w:t>
            </w:r>
          </w:p>
        </w:tc>
        <w:tc>
          <w:tcPr>
            <w:tcW w:w="1559" w:type="dxa"/>
          </w:tcPr>
          <w:p w14:paraId="6FEC6E4C" w14:textId="77777777" w:rsidR="008315DC" w:rsidRPr="00314758" w:rsidRDefault="008315DC" w:rsidP="00A831B9">
            <w:pPr>
              <w:pStyle w:val="tabela"/>
              <w:tabs>
                <w:tab w:val="clear" w:pos="567"/>
                <w:tab w:val="clear" w:pos="720"/>
                <w:tab w:val="clear" w:pos="2880"/>
              </w:tabs>
              <w:overflowPunct/>
              <w:autoSpaceDE/>
              <w:autoSpaceDN/>
              <w:adjustRightInd/>
              <w:spacing w:before="0" w:after="0" w:line="240" w:lineRule="auto"/>
              <w:jc w:val="both"/>
              <w:textAlignment w:val="auto"/>
              <w:rPr>
                <w:rFonts w:cs="Arial"/>
                <w:szCs w:val="24"/>
              </w:rPr>
            </w:pPr>
            <w:r w:rsidRPr="00314758">
              <w:rPr>
                <w:rFonts w:cs="Arial"/>
                <w:szCs w:val="24"/>
              </w:rPr>
              <w:t>6</w:t>
            </w:r>
          </w:p>
        </w:tc>
        <w:tc>
          <w:tcPr>
            <w:tcW w:w="1535" w:type="dxa"/>
          </w:tcPr>
          <w:p w14:paraId="5C50431B"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0E2B596C"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30124C51"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49068F39" w14:textId="77777777" w:rsidR="008315DC" w:rsidRPr="00314758" w:rsidRDefault="008315DC" w:rsidP="00A831B9">
            <w:pPr>
              <w:spacing w:after="0" w:line="240" w:lineRule="auto"/>
              <w:jc w:val="both"/>
              <w:rPr>
                <w:rFonts w:cs="Arial"/>
              </w:rPr>
            </w:pPr>
          </w:p>
        </w:tc>
      </w:tr>
      <w:tr w:rsidR="008315DC" w:rsidRPr="00314758" w14:paraId="08C74430" w14:textId="77777777" w:rsidTr="00865255">
        <w:trPr>
          <w:cantSplit/>
        </w:trPr>
        <w:tc>
          <w:tcPr>
            <w:tcW w:w="1630" w:type="dxa"/>
          </w:tcPr>
          <w:p w14:paraId="000AA9EB" w14:textId="77777777" w:rsidR="008315DC" w:rsidRPr="00314758" w:rsidRDefault="008315DC" w:rsidP="00A831B9">
            <w:pPr>
              <w:spacing w:after="0" w:line="240" w:lineRule="auto"/>
              <w:jc w:val="both"/>
              <w:rPr>
                <w:rFonts w:cs="Arial"/>
                <w:b/>
              </w:rPr>
            </w:pPr>
            <w:r w:rsidRPr="00314758">
              <w:rPr>
                <w:rFonts w:cs="Arial"/>
                <w:b/>
              </w:rPr>
              <w:t>101</w:t>
            </w:r>
          </w:p>
        </w:tc>
        <w:tc>
          <w:tcPr>
            <w:tcW w:w="1559" w:type="dxa"/>
          </w:tcPr>
          <w:p w14:paraId="34255EC2" w14:textId="77777777" w:rsidR="008315DC" w:rsidRPr="00314758" w:rsidRDefault="008315DC" w:rsidP="00A831B9">
            <w:pPr>
              <w:spacing w:after="0" w:line="240" w:lineRule="auto"/>
              <w:jc w:val="both"/>
              <w:rPr>
                <w:rFonts w:cs="Arial"/>
              </w:rPr>
            </w:pPr>
            <w:r w:rsidRPr="00314758">
              <w:rPr>
                <w:rFonts w:cs="Arial"/>
              </w:rPr>
              <w:t>2</w:t>
            </w:r>
          </w:p>
        </w:tc>
        <w:tc>
          <w:tcPr>
            <w:tcW w:w="1535" w:type="dxa"/>
          </w:tcPr>
          <w:p w14:paraId="18B10FC6"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5BB6D121"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0F81D3A8"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02A18065" w14:textId="77777777" w:rsidR="008315DC" w:rsidRPr="00314758" w:rsidRDefault="008315DC" w:rsidP="00A831B9">
            <w:pPr>
              <w:spacing w:after="0" w:line="240" w:lineRule="auto"/>
              <w:jc w:val="both"/>
              <w:rPr>
                <w:rFonts w:cs="Arial"/>
              </w:rPr>
            </w:pPr>
          </w:p>
        </w:tc>
      </w:tr>
      <w:tr w:rsidR="008315DC" w:rsidRPr="00314758" w14:paraId="36C8898A" w14:textId="77777777" w:rsidTr="00865255">
        <w:trPr>
          <w:cantSplit/>
        </w:trPr>
        <w:tc>
          <w:tcPr>
            <w:tcW w:w="1630" w:type="dxa"/>
          </w:tcPr>
          <w:p w14:paraId="5F8FA055" w14:textId="77777777" w:rsidR="008315DC" w:rsidRPr="00314758" w:rsidRDefault="008315DC" w:rsidP="00A831B9">
            <w:pPr>
              <w:spacing w:after="0" w:line="240" w:lineRule="auto"/>
              <w:jc w:val="both"/>
              <w:rPr>
                <w:rFonts w:cs="Arial"/>
                <w:b/>
              </w:rPr>
            </w:pPr>
            <w:r w:rsidRPr="00314758">
              <w:rPr>
                <w:rFonts w:cs="Arial"/>
                <w:b/>
              </w:rPr>
              <w:lastRenderedPageBreak/>
              <w:t>201</w:t>
            </w:r>
          </w:p>
        </w:tc>
        <w:tc>
          <w:tcPr>
            <w:tcW w:w="1559" w:type="dxa"/>
          </w:tcPr>
          <w:p w14:paraId="2406C4DF" w14:textId="77777777" w:rsidR="008315DC" w:rsidRPr="00314758" w:rsidRDefault="008315DC" w:rsidP="00A831B9">
            <w:pPr>
              <w:spacing w:after="0" w:line="240" w:lineRule="auto"/>
              <w:jc w:val="both"/>
              <w:rPr>
                <w:rFonts w:cs="Arial"/>
              </w:rPr>
            </w:pPr>
            <w:r w:rsidRPr="00314758">
              <w:rPr>
                <w:rFonts w:cs="Arial"/>
              </w:rPr>
              <w:t>8</w:t>
            </w:r>
          </w:p>
        </w:tc>
        <w:tc>
          <w:tcPr>
            <w:tcW w:w="1535" w:type="dxa"/>
          </w:tcPr>
          <w:p w14:paraId="32BB6E10"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5B7A277D"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7849D1C7"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4301CAA9" w14:textId="77777777" w:rsidR="008315DC" w:rsidRPr="00314758" w:rsidRDefault="008315DC" w:rsidP="00A831B9">
            <w:pPr>
              <w:spacing w:after="0" w:line="240" w:lineRule="auto"/>
              <w:jc w:val="both"/>
              <w:rPr>
                <w:rFonts w:cs="Arial"/>
              </w:rPr>
            </w:pPr>
          </w:p>
        </w:tc>
      </w:tr>
      <w:tr w:rsidR="008315DC" w:rsidRPr="00314758" w14:paraId="1C368537" w14:textId="77777777" w:rsidTr="00865255">
        <w:trPr>
          <w:cantSplit/>
        </w:trPr>
        <w:tc>
          <w:tcPr>
            <w:tcW w:w="1630" w:type="dxa"/>
          </w:tcPr>
          <w:p w14:paraId="46514C4C" w14:textId="77777777" w:rsidR="008315DC" w:rsidRPr="00314758" w:rsidRDefault="008315DC" w:rsidP="00A831B9">
            <w:pPr>
              <w:spacing w:after="0" w:line="240" w:lineRule="auto"/>
              <w:jc w:val="both"/>
              <w:rPr>
                <w:rFonts w:cs="Arial"/>
                <w:b/>
              </w:rPr>
            </w:pPr>
            <w:r w:rsidRPr="00314758">
              <w:rPr>
                <w:rFonts w:cs="Arial"/>
                <w:b/>
              </w:rPr>
              <w:t>202</w:t>
            </w:r>
          </w:p>
        </w:tc>
        <w:tc>
          <w:tcPr>
            <w:tcW w:w="1559" w:type="dxa"/>
          </w:tcPr>
          <w:p w14:paraId="37E8DF4B" w14:textId="77777777" w:rsidR="008315DC" w:rsidRPr="00314758" w:rsidRDefault="008315DC" w:rsidP="00A831B9">
            <w:pPr>
              <w:spacing w:after="0" w:line="240" w:lineRule="auto"/>
              <w:jc w:val="both"/>
              <w:rPr>
                <w:rFonts w:cs="Arial"/>
              </w:rPr>
            </w:pPr>
            <w:r w:rsidRPr="00314758">
              <w:rPr>
                <w:rFonts w:cs="Arial"/>
              </w:rPr>
              <w:t>8</w:t>
            </w:r>
          </w:p>
        </w:tc>
        <w:tc>
          <w:tcPr>
            <w:tcW w:w="1535" w:type="dxa"/>
          </w:tcPr>
          <w:p w14:paraId="7BCB185C"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397272A4"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76A4C2BC"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29CF993D" w14:textId="77777777" w:rsidR="008315DC" w:rsidRPr="00314758" w:rsidRDefault="008315DC" w:rsidP="00A831B9">
            <w:pPr>
              <w:spacing w:after="0" w:line="240" w:lineRule="auto"/>
              <w:jc w:val="both"/>
              <w:rPr>
                <w:rFonts w:cs="Arial"/>
              </w:rPr>
            </w:pPr>
          </w:p>
        </w:tc>
      </w:tr>
      <w:tr w:rsidR="008315DC" w:rsidRPr="00314758" w14:paraId="1523C9ED" w14:textId="77777777" w:rsidTr="00865255">
        <w:trPr>
          <w:cantSplit/>
        </w:trPr>
        <w:tc>
          <w:tcPr>
            <w:tcW w:w="1630" w:type="dxa"/>
          </w:tcPr>
          <w:p w14:paraId="72A15077" w14:textId="77777777" w:rsidR="008315DC" w:rsidRPr="00314758" w:rsidRDefault="008315DC" w:rsidP="00A831B9">
            <w:pPr>
              <w:spacing w:after="0" w:line="240" w:lineRule="auto"/>
              <w:jc w:val="both"/>
              <w:rPr>
                <w:rFonts w:cs="Arial"/>
                <w:b/>
              </w:rPr>
            </w:pPr>
            <w:r w:rsidRPr="00314758">
              <w:rPr>
                <w:rFonts w:cs="Arial"/>
                <w:b/>
              </w:rPr>
              <w:t>203</w:t>
            </w:r>
          </w:p>
        </w:tc>
        <w:tc>
          <w:tcPr>
            <w:tcW w:w="1559" w:type="dxa"/>
          </w:tcPr>
          <w:p w14:paraId="3198DBFE" w14:textId="77777777" w:rsidR="008315DC" w:rsidRPr="00314758" w:rsidRDefault="008315DC" w:rsidP="00A831B9">
            <w:pPr>
              <w:spacing w:after="0" w:line="240" w:lineRule="auto"/>
              <w:jc w:val="both"/>
              <w:rPr>
                <w:rFonts w:cs="Arial"/>
              </w:rPr>
            </w:pPr>
            <w:r w:rsidRPr="00314758">
              <w:rPr>
                <w:rFonts w:cs="Arial"/>
              </w:rPr>
              <w:t>8</w:t>
            </w:r>
          </w:p>
        </w:tc>
        <w:tc>
          <w:tcPr>
            <w:tcW w:w="1535" w:type="dxa"/>
          </w:tcPr>
          <w:p w14:paraId="503C755E" w14:textId="77777777" w:rsidR="008315DC" w:rsidRPr="00314758" w:rsidRDefault="008315DC" w:rsidP="00A831B9">
            <w:pPr>
              <w:spacing w:after="0" w:line="240" w:lineRule="auto"/>
              <w:jc w:val="both"/>
              <w:rPr>
                <w:rFonts w:cs="Arial"/>
              </w:rPr>
            </w:pPr>
            <w:r w:rsidRPr="00314758">
              <w:rPr>
                <w:rFonts w:cs="Arial"/>
              </w:rPr>
              <w:t>6,80</w:t>
            </w:r>
          </w:p>
        </w:tc>
        <w:tc>
          <w:tcPr>
            <w:tcW w:w="1535" w:type="dxa"/>
          </w:tcPr>
          <w:p w14:paraId="3A6F65AD" w14:textId="77777777" w:rsidR="008315DC" w:rsidRPr="00314758" w:rsidRDefault="008315DC" w:rsidP="00A831B9">
            <w:pPr>
              <w:spacing w:after="0" w:line="240" w:lineRule="auto"/>
              <w:jc w:val="both"/>
              <w:rPr>
                <w:rFonts w:cs="Arial"/>
              </w:rPr>
            </w:pPr>
            <w:r w:rsidRPr="00314758">
              <w:rPr>
                <w:rFonts w:cs="Arial"/>
              </w:rPr>
              <w:t>6,20</w:t>
            </w:r>
          </w:p>
        </w:tc>
        <w:tc>
          <w:tcPr>
            <w:tcW w:w="1535" w:type="dxa"/>
          </w:tcPr>
          <w:p w14:paraId="5E9C5F1C"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2FF99708" w14:textId="77777777" w:rsidR="008315DC" w:rsidRPr="00314758" w:rsidRDefault="008315DC" w:rsidP="00A831B9">
            <w:pPr>
              <w:spacing w:after="0" w:line="240" w:lineRule="auto"/>
              <w:jc w:val="both"/>
              <w:rPr>
                <w:rFonts w:cs="Arial"/>
              </w:rPr>
            </w:pPr>
          </w:p>
        </w:tc>
      </w:tr>
      <w:tr w:rsidR="008315DC" w:rsidRPr="00314758" w14:paraId="6E8749AD" w14:textId="77777777" w:rsidTr="00865255">
        <w:trPr>
          <w:cantSplit/>
        </w:trPr>
        <w:tc>
          <w:tcPr>
            <w:tcW w:w="1630" w:type="dxa"/>
          </w:tcPr>
          <w:p w14:paraId="19064F88" w14:textId="77777777" w:rsidR="008315DC" w:rsidRPr="00314758" w:rsidRDefault="008315DC" w:rsidP="00A831B9">
            <w:pPr>
              <w:spacing w:after="0" w:line="240" w:lineRule="auto"/>
              <w:ind w:right="-165" w:hanging="98"/>
              <w:jc w:val="both"/>
              <w:rPr>
                <w:rFonts w:cs="Arial"/>
                <w:b/>
              </w:rPr>
            </w:pPr>
            <w:r w:rsidRPr="00314758">
              <w:rPr>
                <w:rFonts w:cs="Arial"/>
                <w:b/>
              </w:rPr>
              <w:t>Warchlakarnia</w:t>
            </w:r>
          </w:p>
        </w:tc>
        <w:tc>
          <w:tcPr>
            <w:tcW w:w="1559" w:type="dxa"/>
          </w:tcPr>
          <w:p w14:paraId="2225E45B" w14:textId="77777777" w:rsidR="008315DC" w:rsidRPr="00314758" w:rsidRDefault="008315DC" w:rsidP="00A831B9">
            <w:pPr>
              <w:spacing w:after="0" w:line="240" w:lineRule="auto"/>
              <w:jc w:val="both"/>
              <w:rPr>
                <w:rFonts w:cs="Arial"/>
              </w:rPr>
            </w:pPr>
            <w:r w:rsidRPr="00314758">
              <w:rPr>
                <w:rFonts w:cs="Arial"/>
              </w:rPr>
              <w:t>1</w:t>
            </w:r>
          </w:p>
        </w:tc>
        <w:tc>
          <w:tcPr>
            <w:tcW w:w="1535" w:type="dxa"/>
          </w:tcPr>
          <w:p w14:paraId="22B649A2" w14:textId="77777777" w:rsidR="008315DC" w:rsidRPr="00314758" w:rsidRDefault="008315DC" w:rsidP="00A831B9">
            <w:pPr>
              <w:spacing w:after="0" w:line="240" w:lineRule="auto"/>
              <w:jc w:val="both"/>
              <w:rPr>
                <w:rFonts w:cs="Arial"/>
              </w:rPr>
            </w:pPr>
            <w:r w:rsidRPr="00314758">
              <w:rPr>
                <w:rFonts w:cs="Arial"/>
              </w:rPr>
              <w:t>7,24</w:t>
            </w:r>
          </w:p>
        </w:tc>
        <w:tc>
          <w:tcPr>
            <w:tcW w:w="1535" w:type="dxa"/>
          </w:tcPr>
          <w:p w14:paraId="463385C5" w14:textId="77777777" w:rsidR="008315DC" w:rsidRPr="00314758" w:rsidRDefault="008315DC" w:rsidP="00A831B9">
            <w:pPr>
              <w:spacing w:after="0" w:line="240" w:lineRule="auto"/>
              <w:jc w:val="both"/>
              <w:rPr>
                <w:rFonts w:cs="Arial"/>
              </w:rPr>
            </w:pPr>
            <w:r w:rsidRPr="00314758">
              <w:rPr>
                <w:rFonts w:cs="Arial"/>
              </w:rPr>
              <w:t>6,24</w:t>
            </w:r>
          </w:p>
        </w:tc>
        <w:tc>
          <w:tcPr>
            <w:tcW w:w="1535" w:type="dxa"/>
          </w:tcPr>
          <w:p w14:paraId="419FC011" w14:textId="77777777" w:rsidR="008315DC" w:rsidRPr="00314758" w:rsidRDefault="008315DC" w:rsidP="00A831B9">
            <w:pPr>
              <w:spacing w:after="0" w:line="240" w:lineRule="auto"/>
              <w:jc w:val="both"/>
              <w:rPr>
                <w:rFonts w:cs="Arial"/>
              </w:rPr>
            </w:pPr>
            <w:r w:rsidRPr="00314758">
              <w:rPr>
                <w:rFonts w:cs="Arial"/>
              </w:rPr>
              <w:t>79</w:t>
            </w:r>
          </w:p>
        </w:tc>
        <w:tc>
          <w:tcPr>
            <w:tcW w:w="1535" w:type="dxa"/>
            <w:vMerge/>
          </w:tcPr>
          <w:p w14:paraId="28981C6D" w14:textId="77777777" w:rsidR="008315DC" w:rsidRPr="00314758" w:rsidRDefault="008315DC" w:rsidP="00A831B9">
            <w:pPr>
              <w:spacing w:after="0" w:line="240" w:lineRule="auto"/>
              <w:jc w:val="both"/>
              <w:rPr>
                <w:rFonts w:cs="Arial"/>
              </w:rPr>
            </w:pPr>
          </w:p>
        </w:tc>
      </w:tr>
      <w:tr w:rsidR="008315DC" w:rsidRPr="00314758" w14:paraId="5DFCFFCC" w14:textId="77777777" w:rsidTr="00865255">
        <w:trPr>
          <w:cantSplit/>
        </w:trPr>
        <w:tc>
          <w:tcPr>
            <w:tcW w:w="9329" w:type="dxa"/>
            <w:gridSpan w:val="6"/>
          </w:tcPr>
          <w:p w14:paraId="57226802" w14:textId="77777777" w:rsidR="008315DC" w:rsidRPr="00314758" w:rsidRDefault="008315DC" w:rsidP="00A831B9">
            <w:pPr>
              <w:spacing w:after="0" w:line="240" w:lineRule="auto"/>
              <w:jc w:val="both"/>
              <w:rPr>
                <w:rFonts w:cs="Arial"/>
                <w:b/>
              </w:rPr>
            </w:pPr>
            <w:r w:rsidRPr="00314758">
              <w:rPr>
                <w:rFonts w:cs="Arial"/>
                <w:b/>
              </w:rPr>
              <w:t>Urządzenia do przepompowywania gnojowicy usytuowane przed kortenami</w:t>
            </w:r>
          </w:p>
        </w:tc>
      </w:tr>
      <w:tr w:rsidR="008315DC" w:rsidRPr="00314758" w14:paraId="2A923B12" w14:textId="77777777" w:rsidTr="00865255">
        <w:trPr>
          <w:cantSplit/>
        </w:trPr>
        <w:tc>
          <w:tcPr>
            <w:tcW w:w="4724" w:type="dxa"/>
            <w:gridSpan w:val="3"/>
          </w:tcPr>
          <w:p w14:paraId="4DEE249A" w14:textId="77777777" w:rsidR="008315DC" w:rsidRPr="00314758" w:rsidRDefault="008315DC" w:rsidP="00A831B9">
            <w:pPr>
              <w:spacing w:after="0" w:line="240" w:lineRule="auto"/>
              <w:jc w:val="both"/>
              <w:rPr>
                <w:rFonts w:cs="Arial"/>
              </w:rPr>
            </w:pPr>
            <w:r w:rsidRPr="00314758">
              <w:rPr>
                <w:rFonts w:cs="Arial"/>
              </w:rPr>
              <w:t>Czas pracy w ciągu doby [h]</w:t>
            </w:r>
          </w:p>
        </w:tc>
        <w:tc>
          <w:tcPr>
            <w:tcW w:w="4605" w:type="dxa"/>
            <w:gridSpan w:val="3"/>
          </w:tcPr>
          <w:p w14:paraId="43FF0C93" w14:textId="77777777" w:rsidR="008315DC" w:rsidRPr="00314758" w:rsidRDefault="008315DC" w:rsidP="00A831B9">
            <w:pPr>
              <w:spacing w:after="0" w:line="240" w:lineRule="auto"/>
              <w:jc w:val="both"/>
              <w:rPr>
                <w:rFonts w:cs="Arial"/>
              </w:rPr>
            </w:pPr>
            <w:r w:rsidRPr="00314758">
              <w:rPr>
                <w:rFonts w:cs="Arial"/>
              </w:rPr>
              <w:t>Poziom mocy akustycznej [dB]</w:t>
            </w:r>
          </w:p>
        </w:tc>
      </w:tr>
      <w:tr w:rsidR="008315DC" w:rsidRPr="00314758" w14:paraId="6D55C7EE" w14:textId="77777777" w:rsidTr="00865255">
        <w:trPr>
          <w:cantSplit/>
        </w:trPr>
        <w:tc>
          <w:tcPr>
            <w:tcW w:w="4724" w:type="dxa"/>
            <w:gridSpan w:val="3"/>
          </w:tcPr>
          <w:p w14:paraId="46F0E8F2" w14:textId="77777777" w:rsidR="008315DC" w:rsidRPr="00314758" w:rsidRDefault="008315DC" w:rsidP="00A831B9">
            <w:pPr>
              <w:spacing w:after="0" w:line="240" w:lineRule="auto"/>
              <w:jc w:val="both"/>
              <w:rPr>
                <w:rFonts w:cs="Arial"/>
              </w:rPr>
            </w:pPr>
            <w:r w:rsidRPr="00314758">
              <w:rPr>
                <w:rFonts w:cs="Arial"/>
              </w:rPr>
              <w:t>3 w porze dnia</w:t>
            </w:r>
          </w:p>
        </w:tc>
        <w:tc>
          <w:tcPr>
            <w:tcW w:w="4605" w:type="dxa"/>
            <w:gridSpan w:val="3"/>
          </w:tcPr>
          <w:p w14:paraId="232569BA" w14:textId="77777777" w:rsidR="008315DC" w:rsidRPr="00314758" w:rsidRDefault="008315DC" w:rsidP="00A831B9">
            <w:pPr>
              <w:spacing w:after="0" w:line="240" w:lineRule="auto"/>
              <w:jc w:val="both"/>
              <w:rPr>
                <w:rFonts w:cs="Arial"/>
              </w:rPr>
            </w:pPr>
            <w:r w:rsidRPr="00314758">
              <w:rPr>
                <w:rFonts w:cs="Arial"/>
              </w:rPr>
              <w:t>81</w:t>
            </w:r>
          </w:p>
        </w:tc>
      </w:tr>
      <w:tr w:rsidR="008315DC" w:rsidRPr="00314758" w14:paraId="56469B44" w14:textId="77777777" w:rsidTr="00865255">
        <w:trPr>
          <w:cantSplit/>
        </w:trPr>
        <w:tc>
          <w:tcPr>
            <w:tcW w:w="9329" w:type="dxa"/>
            <w:gridSpan w:val="6"/>
          </w:tcPr>
          <w:p w14:paraId="0EE3DA9E" w14:textId="77777777" w:rsidR="008315DC" w:rsidRPr="00314758" w:rsidRDefault="008315DC" w:rsidP="00A831B9">
            <w:pPr>
              <w:spacing w:after="0" w:line="240" w:lineRule="auto"/>
              <w:jc w:val="both"/>
              <w:rPr>
                <w:rFonts w:cs="Arial"/>
                <w:b/>
              </w:rPr>
            </w:pPr>
            <w:r w:rsidRPr="00314758">
              <w:rPr>
                <w:rFonts w:cs="Arial"/>
                <w:b/>
              </w:rPr>
              <w:t>Paszociągi biegnące od silosów na paszę do budynków inwentarskich</w:t>
            </w:r>
          </w:p>
        </w:tc>
      </w:tr>
      <w:tr w:rsidR="008315DC" w:rsidRPr="00314758" w14:paraId="285030C3" w14:textId="77777777" w:rsidTr="00865255">
        <w:trPr>
          <w:cantSplit/>
        </w:trPr>
        <w:tc>
          <w:tcPr>
            <w:tcW w:w="4724" w:type="dxa"/>
            <w:gridSpan w:val="3"/>
          </w:tcPr>
          <w:p w14:paraId="6DBF5E8F" w14:textId="77777777" w:rsidR="008315DC" w:rsidRPr="00314758" w:rsidRDefault="008315DC" w:rsidP="00A831B9">
            <w:pPr>
              <w:spacing w:after="0" w:line="240" w:lineRule="auto"/>
              <w:jc w:val="both"/>
              <w:rPr>
                <w:rFonts w:cs="Arial"/>
              </w:rPr>
            </w:pPr>
            <w:r w:rsidRPr="00314758">
              <w:rPr>
                <w:rFonts w:cs="Arial"/>
              </w:rPr>
              <w:t>Czas pracy w ciągu doby [h]</w:t>
            </w:r>
          </w:p>
        </w:tc>
        <w:tc>
          <w:tcPr>
            <w:tcW w:w="4605" w:type="dxa"/>
            <w:gridSpan w:val="3"/>
          </w:tcPr>
          <w:p w14:paraId="619B9280" w14:textId="77777777" w:rsidR="008315DC" w:rsidRPr="00314758" w:rsidRDefault="008315DC" w:rsidP="00A831B9">
            <w:pPr>
              <w:spacing w:after="0" w:line="240" w:lineRule="auto"/>
              <w:jc w:val="both"/>
              <w:rPr>
                <w:rFonts w:cs="Arial"/>
              </w:rPr>
            </w:pPr>
            <w:r w:rsidRPr="00314758">
              <w:rPr>
                <w:rFonts w:cs="Arial"/>
              </w:rPr>
              <w:t>Poziom mocy akustycznej [dB]</w:t>
            </w:r>
          </w:p>
        </w:tc>
      </w:tr>
      <w:tr w:rsidR="008315DC" w:rsidRPr="00314758" w14:paraId="1ACDC1A0" w14:textId="77777777" w:rsidTr="00865255">
        <w:trPr>
          <w:cantSplit/>
        </w:trPr>
        <w:tc>
          <w:tcPr>
            <w:tcW w:w="4724" w:type="dxa"/>
            <w:gridSpan w:val="3"/>
          </w:tcPr>
          <w:p w14:paraId="276B70C6" w14:textId="77777777" w:rsidR="008315DC" w:rsidRPr="00314758" w:rsidRDefault="008315DC" w:rsidP="00A831B9">
            <w:pPr>
              <w:spacing w:after="0" w:line="240" w:lineRule="auto"/>
              <w:jc w:val="both"/>
              <w:rPr>
                <w:rFonts w:cs="Arial"/>
              </w:rPr>
            </w:pPr>
            <w:r w:rsidRPr="00314758">
              <w:rPr>
                <w:rFonts w:cs="Arial"/>
              </w:rPr>
              <w:t>1,5 w porze dnia</w:t>
            </w:r>
          </w:p>
        </w:tc>
        <w:tc>
          <w:tcPr>
            <w:tcW w:w="4605" w:type="dxa"/>
            <w:gridSpan w:val="3"/>
          </w:tcPr>
          <w:p w14:paraId="5FD21DCA" w14:textId="77777777" w:rsidR="008315DC" w:rsidRPr="00314758" w:rsidRDefault="008315DC" w:rsidP="00A831B9">
            <w:pPr>
              <w:spacing w:after="0" w:line="240" w:lineRule="auto"/>
              <w:jc w:val="both"/>
              <w:rPr>
                <w:rFonts w:cs="Arial"/>
              </w:rPr>
            </w:pPr>
            <w:r w:rsidRPr="00314758">
              <w:rPr>
                <w:rFonts w:cs="Arial"/>
              </w:rPr>
              <w:t>75</w:t>
            </w:r>
          </w:p>
        </w:tc>
      </w:tr>
      <w:tr w:rsidR="008315DC" w:rsidRPr="00314758" w14:paraId="5D44EF90" w14:textId="77777777" w:rsidTr="00865255">
        <w:trPr>
          <w:cantSplit/>
        </w:trPr>
        <w:tc>
          <w:tcPr>
            <w:tcW w:w="9329" w:type="dxa"/>
            <w:gridSpan w:val="6"/>
          </w:tcPr>
          <w:p w14:paraId="6289D889" w14:textId="77777777" w:rsidR="008315DC" w:rsidRPr="00314758" w:rsidRDefault="008315DC" w:rsidP="00A831B9">
            <w:pPr>
              <w:spacing w:after="0" w:line="240" w:lineRule="auto"/>
              <w:jc w:val="both"/>
              <w:rPr>
                <w:rFonts w:cs="Arial"/>
                <w:b/>
              </w:rPr>
            </w:pPr>
            <w:r w:rsidRPr="00314758">
              <w:rPr>
                <w:rFonts w:cs="Arial"/>
                <w:b/>
              </w:rPr>
              <w:t>Urządzenie do załadunku paszy do silosów</w:t>
            </w:r>
          </w:p>
        </w:tc>
      </w:tr>
      <w:tr w:rsidR="008315DC" w:rsidRPr="00314758" w14:paraId="6473270E" w14:textId="77777777" w:rsidTr="00865255">
        <w:trPr>
          <w:cantSplit/>
        </w:trPr>
        <w:tc>
          <w:tcPr>
            <w:tcW w:w="4724" w:type="dxa"/>
            <w:gridSpan w:val="3"/>
          </w:tcPr>
          <w:p w14:paraId="38A74174" w14:textId="77777777" w:rsidR="008315DC" w:rsidRPr="00314758" w:rsidRDefault="008315DC" w:rsidP="00A831B9">
            <w:pPr>
              <w:spacing w:after="0" w:line="240" w:lineRule="auto"/>
              <w:jc w:val="both"/>
              <w:rPr>
                <w:rFonts w:cs="Arial"/>
              </w:rPr>
            </w:pPr>
            <w:r w:rsidRPr="00314758">
              <w:rPr>
                <w:rFonts w:cs="Arial"/>
              </w:rPr>
              <w:t>Czas pracy w ciągu doby [h]</w:t>
            </w:r>
          </w:p>
        </w:tc>
        <w:tc>
          <w:tcPr>
            <w:tcW w:w="4605" w:type="dxa"/>
            <w:gridSpan w:val="3"/>
          </w:tcPr>
          <w:p w14:paraId="0386C654" w14:textId="77777777" w:rsidR="008315DC" w:rsidRPr="00314758" w:rsidRDefault="008315DC" w:rsidP="00A831B9">
            <w:pPr>
              <w:spacing w:after="0" w:line="240" w:lineRule="auto"/>
              <w:jc w:val="both"/>
              <w:rPr>
                <w:rFonts w:cs="Arial"/>
              </w:rPr>
            </w:pPr>
            <w:r w:rsidRPr="00314758">
              <w:rPr>
                <w:rFonts w:cs="Arial"/>
              </w:rPr>
              <w:t>Poziom mocy akustycznej [dB]</w:t>
            </w:r>
          </w:p>
        </w:tc>
      </w:tr>
      <w:tr w:rsidR="008315DC" w:rsidRPr="00314758" w14:paraId="7526F5BC" w14:textId="77777777" w:rsidTr="00865255">
        <w:trPr>
          <w:cantSplit/>
        </w:trPr>
        <w:tc>
          <w:tcPr>
            <w:tcW w:w="4724" w:type="dxa"/>
            <w:gridSpan w:val="3"/>
          </w:tcPr>
          <w:p w14:paraId="30AE3A2D" w14:textId="77777777" w:rsidR="008315DC" w:rsidRPr="00314758" w:rsidRDefault="008315DC" w:rsidP="00A831B9">
            <w:pPr>
              <w:spacing w:after="0" w:line="240" w:lineRule="auto"/>
              <w:jc w:val="both"/>
              <w:rPr>
                <w:rFonts w:cs="Arial"/>
              </w:rPr>
            </w:pPr>
            <w:r w:rsidRPr="00314758">
              <w:rPr>
                <w:rFonts w:cs="Arial"/>
              </w:rPr>
              <w:t>0,5 w porze dnia</w:t>
            </w:r>
          </w:p>
        </w:tc>
        <w:tc>
          <w:tcPr>
            <w:tcW w:w="4605" w:type="dxa"/>
            <w:gridSpan w:val="3"/>
          </w:tcPr>
          <w:p w14:paraId="26FA8E04" w14:textId="77777777" w:rsidR="008315DC" w:rsidRPr="00314758" w:rsidRDefault="008315DC" w:rsidP="00A831B9">
            <w:pPr>
              <w:spacing w:after="0" w:line="240" w:lineRule="auto"/>
              <w:jc w:val="both"/>
              <w:rPr>
                <w:rFonts w:cs="Arial"/>
              </w:rPr>
            </w:pPr>
            <w:r w:rsidRPr="00314758">
              <w:rPr>
                <w:rFonts w:cs="Arial"/>
              </w:rPr>
              <w:t>113</w:t>
            </w:r>
          </w:p>
        </w:tc>
      </w:tr>
    </w:tbl>
    <w:p w14:paraId="72AE15AB" w14:textId="77777777" w:rsidR="008315DC" w:rsidRPr="00314758" w:rsidRDefault="008315DC" w:rsidP="00A831B9">
      <w:pPr>
        <w:pStyle w:val="Nagwek2"/>
        <w:keepNext w:val="0"/>
        <w:keepLines w:val="0"/>
        <w:spacing w:before="240" w:line="240" w:lineRule="auto"/>
      </w:pPr>
      <w:r w:rsidRPr="00314758">
        <w:t>IV. Rodzaj i maksymalną ilość wykorzystywanej energii, materiałów, surowców i paliw</w:t>
      </w:r>
    </w:p>
    <w:p w14:paraId="1B824260" w14:textId="77777777" w:rsidR="008315DC" w:rsidRPr="00314758" w:rsidRDefault="008315DC" w:rsidP="00A831B9">
      <w:pPr>
        <w:pStyle w:val="Nagwek3"/>
        <w:keepNext w:val="0"/>
        <w:keepLines w:val="0"/>
        <w:spacing w:before="120" w:line="240" w:lineRule="auto"/>
        <w:jc w:val="both"/>
      </w:pPr>
      <w:r w:rsidRPr="00314758">
        <w:t>IV.1. Pobór wody dla potrzeb instalacji</w:t>
      </w:r>
    </w:p>
    <w:p w14:paraId="6F391D16" w14:textId="77777777" w:rsidR="008315DC" w:rsidRPr="00314758" w:rsidRDefault="008315DC" w:rsidP="00A831B9">
      <w:pPr>
        <w:jc w:val="both"/>
        <w:rPr>
          <w:rFonts w:cs="Arial"/>
        </w:rPr>
      </w:pPr>
      <w:r w:rsidRPr="00314758">
        <w:rPr>
          <w:rFonts w:cs="Arial"/>
        </w:rPr>
        <w:t>IV.1.1. Woda zużywana będzie na cele technologiczne tj. pojenie zwierząt i spłukiwanie posadzek kojców po zakończeniu cykli produkcyjnych oraz na cele bytowe załogi i płukanie filtrów w stacji uzdatniania wody.</w:t>
      </w:r>
    </w:p>
    <w:p w14:paraId="7D1DC861" w14:textId="77777777" w:rsidR="008315DC" w:rsidRPr="00314758" w:rsidRDefault="008315DC" w:rsidP="00A831B9">
      <w:pPr>
        <w:spacing w:after="0"/>
        <w:jc w:val="both"/>
        <w:rPr>
          <w:rFonts w:cs="Arial"/>
        </w:rPr>
      </w:pPr>
      <w:r w:rsidRPr="00314758">
        <w:rPr>
          <w:rFonts w:cs="Arial"/>
        </w:rPr>
        <w:t>IV.1.2. Maksymalne zużycie wody nie przekroczy wartości określonych poniżej:</w:t>
      </w:r>
    </w:p>
    <w:p w14:paraId="7A9D26F3" w14:textId="77777777" w:rsidR="008315DC" w:rsidRPr="00314758" w:rsidRDefault="008315DC" w:rsidP="00A831B9">
      <w:pPr>
        <w:pStyle w:val="Tekstpodstawowy"/>
        <w:widowControl w:val="0"/>
        <w:numPr>
          <w:ilvl w:val="0"/>
          <w:numId w:val="9"/>
        </w:numPr>
        <w:tabs>
          <w:tab w:val="clear" w:pos="420"/>
          <w:tab w:val="num" w:pos="284"/>
        </w:tabs>
        <w:spacing w:line="259" w:lineRule="auto"/>
        <w:ind w:left="426" w:hanging="426"/>
        <w:rPr>
          <w:rFonts w:ascii="Arial" w:hAnsi="Arial" w:cs="Arial"/>
          <w:szCs w:val="24"/>
        </w:rPr>
      </w:pPr>
      <w:r w:rsidRPr="00314758">
        <w:rPr>
          <w:rFonts w:ascii="Arial" w:hAnsi="Arial" w:cs="Arial"/>
          <w:szCs w:val="24"/>
        </w:rPr>
        <w:t xml:space="preserve">na potrzeby chowu i hodowli trzody chlewnej: </w:t>
      </w:r>
    </w:p>
    <w:p w14:paraId="79EC1FE6"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d</w:t>
      </w:r>
      <w:r w:rsidRPr="00314758">
        <w:rPr>
          <w:rFonts w:cs="Arial"/>
        </w:rPr>
        <w:t xml:space="preserve"> = 43 m</w:t>
      </w:r>
      <w:r w:rsidRPr="00314758">
        <w:rPr>
          <w:rFonts w:cs="Arial"/>
          <w:vertAlign w:val="superscript"/>
        </w:rPr>
        <w:t>3</w:t>
      </w:r>
      <w:r w:rsidRPr="00314758">
        <w:rPr>
          <w:rFonts w:cs="Arial"/>
        </w:rPr>
        <w:t>/d (pojenie zwierząt, czyszczenie obiektów inwentarskich)</w:t>
      </w:r>
    </w:p>
    <w:p w14:paraId="7290C2D9"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rok</w:t>
      </w:r>
      <w:r w:rsidRPr="00314758">
        <w:rPr>
          <w:rFonts w:cs="Arial"/>
        </w:rPr>
        <w:t xml:space="preserve"> = 15 727 m</w:t>
      </w:r>
      <w:r w:rsidRPr="00314758">
        <w:rPr>
          <w:rFonts w:cs="Arial"/>
          <w:vertAlign w:val="superscript"/>
        </w:rPr>
        <w:t xml:space="preserve">3 </w:t>
      </w:r>
      <w:r w:rsidRPr="00314758">
        <w:rPr>
          <w:rFonts w:cs="Arial"/>
        </w:rPr>
        <w:t>/ rok</w:t>
      </w:r>
    </w:p>
    <w:p w14:paraId="368FE842" w14:textId="77777777" w:rsidR="008315DC" w:rsidRPr="00314758" w:rsidRDefault="008315DC" w:rsidP="00A831B9">
      <w:pPr>
        <w:numPr>
          <w:ilvl w:val="0"/>
          <w:numId w:val="9"/>
        </w:numPr>
        <w:tabs>
          <w:tab w:val="clear" w:pos="420"/>
          <w:tab w:val="num" w:pos="284"/>
        </w:tabs>
        <w:spacing w:after="0"/>
        <w:ind w:left="426" w:hanging="426"/>
        <w:jc w:val="both"/>
        <w:rPr>
          <w:rFonts w:cs="Arial"/>
        </w:rPr>
      </w:pPr>
      <w:r w:rsidRPr="00314758">
        <w:rPr>
          <w:rFonts w:cs="Arial"/>
        </w:rPr>
        <w:t xml:space="preserve"> na potrzeby porządkowe: </w:t>
      </w:r>
    </w:p>
    <w:p w14:paraId="49CDF555"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d</w:t>
      </w:r>
      <w:r w:rsidRPr="00314758">
        <w:rPr>
          <w:rFonts w:cs="Arial"/>
        </w:rPr>
        <w:t xml:space="preserve"> = 16 m</w:t>
      </w:r>
      <w:r w:rsidRPr="00314758">
        <w:rPr>
          <w:rFonts w:cs="Arial"/>
          <w:vertAlign w:val="superscript"/>
        </w:rPr>
        <w:t xml:space="preserve">3 </w:t>
      </w:r>
      <w:r w:rsidRPr="00314758">
        <w:rPr>
          <w:rFonts w:cs="Arial"/>
        </w:rPr>
        <w:t>/ dobę</w:t>
      </w:r>
    </w:p>
    <w:p w14:paraId="7D49910C"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rok</w:t>
      </w:r>
      <w:r w:rsidRPr="00314758">
        <w:rPr>
          <w:rFonts w:cs="Arial"/>
        </w:rPr>
        <w:t xml:space="preserve"> = 32 m</w:t>
      </w:r>
      <w:r w:rsidRPr="00314758">
        <w:rPr>
          <w:rFonts w:cs="Arial"/>
          <w:vertAlign w:val="superscript"/>
        </w:rPr>
        <w:t xml:space="preserve">3 </w:t>
      </w:r>
      <w:r w:rsidRPr="00314758">
        <w:rPr>
          <w:rFonts w:cs="Arial"/>
        </w:rPr>
        <w:t>/ rok  (dwukrotne mycie wszystkich budynków w ciągu roku)</w:t>
      </w:r>
    </w:p>
    <w:p w14:paraId="0A4E6B07" w14:textId="77777777" w:rsidR="008315DC" w:rsidRPr="00314758" w:rsidRDefault="008315DC" w:rsidP="00A831B9">
      <w:pPr>
        <w:pStyle w:val="Tekstpodstawowy"/>
        <w:widowControl w:val="0"/>
        <w:numPr>
          <w:ilvl w:val="0"/>
          <w:numId w:val="9"/>
        </w:numPr>
        <w:tabs>
          <w:tab w:val="clear" w:pos="420"/>
          <w:tab w:val="num" w:pos="284"/>
        </w:tabs>
        <w:spacing w:line="259" w:lineRule="auto"/>
        <w:ind w:left="426" w:hanging="426"/>
        <w:rPr>
          <w:rFonts w:ascii="Arial" w:hAnsi="Arial" w:cs="Arial"/>
          <w:szCs w:val="24"/>
        </w:rPr>
      </w:pPr>
      <w:r w:rsidRPr="00314758">
        <w:rPr>
          <w:rFonts w:ascii="Arial" w:hAnsi="Arial" w:cs="Arial"/>
          <w:szCs w:val="24"/>
        </w:rPr>
        <w:t xml:space="preserve">na potrzeby bytowe: </w:t>
      </w:r>
    </w:p>
    <w:p w14:paraId="7D6CB425"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d</w:t>
      </w:r>
      <w:r w:rsidRPr="00314758">
        <w:rPr>
          <w:rFonts w:cs="Arial"/>
        </w:rPr>
        <w:t xml:space="preserve"> = 1 m</w:t>
      </w:r>
      <w:r w:rsidRPr="00314758">
        <w:rPr>
          <w:rFonts w:cs="Arial"/>
          <w:vertAlign w:val="superscript"/>
        </w:rPr>
        <w:t xml:space="preserve">3 </w:t>
      </w:r>
      <w:r w:rsidRPr="00314758">
        <w:rPr>
          <w:rFonts w:cs="Arial"/>
        </w:rPr>
        <w:t>/ dobę</w:t>
      </w:r>
    </w:p>
    <w:p w14:paraId="4E47F005" w14:textId="77777777" w:rsidR="008315DC" w:rsidRPr="00314758" w:rsidRDefault="008315DC" w:rsidP="00A831B9">
      <w:pPr>
        <w:autoSpaceDE w:val="0"/>
        <w:autoSpaceDN w:val="0"/>
        <w:adjustRightInd w:val="0"/>
        <w:spacing w:after="0"/>
        <w:ind w:left="426" w:hanging="142"/>
        <w:jc w:val="both"/>
        <w:rPr>
          <w:rFonts w:cs="Arial"/>
        </w:rPr>
      </w:pPr>
      <w:r w:rsidRPr="00314758">
        <w:rPr>
          <w:rFonts w:cs="Arial"/>
        </w:rPr>
        <w:t xml:space="preserve">Q </w:t>
      </w:r>
      <w:r w:rsidRPr="00314758">
        <w:rPr>
          <w:rFonts w:cs="Arial"/>
          <w:vertAlign w:val="subscript"/>
        </w:rPr>
        <w:t>max rok</w:t>
      </w:r>
      <w:r w:rsidRPr="00314758">
        <w:rPr>
          <w:rFonts w:cs="Arial"/>
        </w:rPr>
        <w:t xml:space="preserve"> = 365 m</w:t>
      </w:r>
      <w:r w:rsidRPr="00314758">
        <w:rPr>
          <w:rFonts w:cs="Arial"/>
          <w:vertAlign w:val="superscript"/>
        </w:rPr>
        <w:t xml:space="preserve">3 </w:t>
      </w:r>
      <w:r w:rsidRPr="00314758">
        <w:rPr>
          <w:rFonts w:cs="Arial"/>
        </w:rPr>
        <w:t>/ rok</w:t>
      </w:r>
    </w:p>
    <w:p w14:paraId="38CFBDF8" w14:textId="77777777" w:rsidR="008315DC" w:rsidRPr="00314758" w:rsidRDefault="008315DC" w:rsidP="00A831B9">
      <w:pPr>
        <w:spacing w:after="0"/>
        <w:ind w:left="426" w:hanging="142"/>
        <w:jc w:val="both"/>
        <w:rPr>
          <w:rFonts w:cs="Arial"/>
        </w:rPr>
      </w:pPr>
      <w:r w:rsidRPr="00314758">
        <w:rPr>
          <w:rFonts w:cs="Arial"/>
        </w:rPr>
        <w:t xml:space="preserve">Roczne maksymalne zapotrzebowanie na wodę dla instalacji: </w:t>
      </w:r>
    </w:p>
    <w:p w14:paraId="14B797E2" w14:textId="77777777" w:rsidR="008315DC" w:rsidRPr="00314758" w:rsidRDefault="008315DC" w:rsidP="00A831B9">
      <w:pPr>
        <w:tabs>
          <w:tab w:val="left" w:pos="3340"/>
        </w:tabs>
        <w:spacing w:after="0"/>
        <w:ind w:left="426" w:hanging="142"/>
        <w:jc w:val="both"/>
        <w:rPr>
          <w:rFonts w:cs="Arial"/>
        </w:rPr>
      </w:pPr>
      <w:r w:rsidRPr="00314758">
        <w:rPr>
          <w:rFonts w:cs="Arial"/>
        </w:rPr>
        <w:t xml:space="preserve">Q </w:t>
      </w:r>
      <w:r w:rsidRPr="00314758">
        <w:rPr>
          <w:rFonts w:cs="Arial"/>
          <w:vertAlign w:val="subscript"/>
        </w:rPr>
        <w:t xml:space="preserve">max rok </w:t>
      </w:r>
      <w:r w:rsidRPr="00314758">
        <w:rPr>
          <w:rFonts w:cs="Arial"/>
        </w:rPr>
        <w:t>= 16 100 m</w:t>
      </w:r>
      <w:r w:rsidRPr="00314758">
        <w:rPr>
          <w:rFonts w:cs="Arial"/>
          <w:vertAlign w:val="superscript"/>
        </w:rPr>
        <w:t xml:space="preserve">3 </w:t>
      </w:r>
      <w:r w:rsidRPr="00314758">
        <w:rPr>
          <w:rFonts w:cs="Arial"/>
        </w:rPr>
        <w:t>/ rok</w:t>
      </w:r>
      <w:r w:rsidRPr="00314758">
        <w:rPr>
          <w:rFonts w:cs="Arial"/>
        </w:rPr>
        <w:tab/>
      </w:r>
    </w:p>
    <w:p w14:paraId="624A62D6" w14:textId="77777777" w:rsidR="008315DC" w:rsidRPr="00314758" w:rsidRDefault="008315DC" w:rsidP="00A831B9">
      <w:pPr>
        <w:autoSpaceDE w:val="0"/>
        <w:autoSpaceDN w:val="0"/>
        <w:adjustRightInd w:val="0"/>
        <w:spacing w:after="0"/>
        <w:ind w:left="425" w:hanging="425"/>
        <w:jc w:val="both"/>
        <w:rPr>
          <w:rFonts w:cs="Arial"/>
        </w:rPr>
      </w:pPr>
      <w:r w:rsidRPr="00314758">
        <w:rPr>
          <w:rFonts w:cs="Arial"/>
        </w:rPr>
        <w:t>IV.1.3. Wskaźniki zużycia wody:</w:t>
      </w:r>
    </w:p>
    <w:p w14:paraId="5ABE8C40" w14:textId="77777777" w:rsidR="008315DC" w:rsidRPr="00314758" w:rsidRDefault="008315DC" w:rsidP="00A831B9">
      <w:pPr>
        <w:pStyle w:val="Tekstpodstawowy"/>
        <w:widowControl w:val="0"/>
        <w:numPr>
          <w:ilvl w:val="0"/>
          <w:numId w:val="10"/>
        </w:numPr>
        <w:spacing w:line="259" w:lineRule="auto"/>
        <w:ind w:left="425" w:hanging="425"/>
        <w:rPr>
          <w:rFonts w:ascii="Arial" w:hAnsi="Arial" w:cs="Arial"/>
          <w:szCs w:val="24"/>
        </w:rPr>
      </w:pPr>
      <w:r w:rsidRPr="00314758">
        <w:rPr>
          <w:rFonts w:ascii="Arial" w:hAnsi="Arial" w:cs="Arial"/>
          <w:szCs w:val="24"/>
        </w:rPr>
        <w:t>knury – 22 dm</w:t>
      </w:r>
      <w:r w:rsidRPr="00314758">
        <w:rPr>
          <w:rFonts w:ascii="Arial" w:hAnsi="Arial" w:cs="Arial"/>
          <w:szCs w:val="24"/>
          <w:vertAlign w:val="superscript"/>
        </w:rPr>
        <w:t>3</w:t>
      </w:r>
      <w:r w:rsidRPr="00314758">
        <w:rPr>
          <w:rFonts w:ascii="Arial" w:hAnsi="Arial" w:cs="Arial"/>
          <w:szCs w:val="24"/>
        </w:rPr>
        <w:t xml:space="preserve"> / dobę na 1 sztukę</w:t>
      </w:r>
    </w:p>
    <w:p w14:paraId="5B174B4A" w14:textId="77777777" w:rsidR="008315DC" w:rsidRPr="00314758" w:rsidRDefault="008315DC" w:rsidP="00A831B9">
      <w:pPr>
        <w:pStyle w:val="Tekstpodstawowy"/>
        <w:widowControl w:val="0"/>
        <w:numPr>
          <w:ilvl w:val="0"/>
          <w:numId w:val="10"/>
        </w:numPr>
        <w:spacing w:line="259" w:lineRule="auto"/>
        <w:ind w:left="425" w:hanging="425"/>
        <w:rPr>
          <w:rFonts w:ascii="Arial" w:hAnsi="Arial" w:cs="Arial"/>
          <w:szCs w:val="24"/>
        </w:rPr>
      </w:pPr>
      <w:r w:rsidRPr="00314758">
        <w:rPr>
          <w:rFonts w:ascii="Arial" w:hAnsi="Arial" w:cs="Arial"/>
          <w:szCs w:val="24"/>
        </w:rPr>
        <w:t>lochy karmiące - 40 dm</w:t>
      </w:r>
      <w:r w:rsidRPr="00314758">
        <w:rPr>
          <w:rFonts w:ascii="Arial" w:hAnsi="Arial" w:cs="Arial"/>
          <w:szCs w:val="24"/>
          <w:vertAlign w:val="superscript"/>
        </w:rPr>
        <w:t>3</w:t>
      </w:r>
      <w:r w:rsidRPr="00314758">
        <w:rPr>
          <w:rFonts w:ascii="Arial" w:hAnsi="Arial" w:cs="Arial"/>
          <w:szCs w:val="24"/>
        </w:rPr>
        <w:t xml:space="preserve"> / dobę na 1 sztukę</w:t>
      </w:r>
    </w:p>
    <w:p w14:paraId="27B04022" w14:textId="77777777" w:rsidR="008315DC" w:rsidRPr="00314758" w:rsidRDefault="008315DC" w:rsidP="00A831B9">
      <w:pPr>
        <w:pStyle w:val="Tekstpodstawowy"/>
        <w:widowControl w:val="0"/>
        <w:numPr>
          <w:ilvl w:val="0"/>
          <w:numId w:val="10"/>
        </w:numPr>
        <w:spacing w:line="259" w:lineRule="auto"/>
        <w:ind w:left="425" w:hanging="425"/>
        <w:rPr>
          <w:rFonts w:ascii="Arial" w:hAnsi="Arial" w:cs="Arial"/>
          <w:szCs w:val="24"/>
        </w:rPr>
      </w:pPr>
      <w:r w:rsidRPr="00314758">
        <w:rPr>
          <w:rFonts w:ascii="Arial" w:hAnsi="Arial" w:cs="Arial"/>
          <w:szCs w:val="24"/>
        </w:rPr>
        <w:t>warchlaki - 4 dm</w:t>
      </w:r>
      <w:r w:rsidRPr="00314758">
        <w:rPr>
          <w:rFonts w:ascii="Arial" w:hAnsi="Arial" w:cs="Arial"/>
          <w:szCs w:val="24"/>
          <w:vertAlign w:val="superscript"/>
        </w:rPr>
        <w:t>3</w:t>
      </w:r>
      <w:r w:rsidRPr="00314758">
        <w:rPr>
          <w:rFonts w:ascii="Arial" w:hAnsi="Arial" w:cs="Arial"/>
          <w:szCs w:val="24"/>
        </w:rPr>
        <w:t xml:space="preserve"> / dobę na 1 sztukę</w:t>
      </w:r>
    </w:p>
    <w:p w14:paraId="2F99218F" w14:textId="77777777" w:rsidR="008315DC" w:rsidRPr="00314758" w:rsidRDefault="008315DC" w:rsidP="00A831B9">
      <w:pPr>
        <w:pStyle w:val="Tekstpodstawowy"/>
        <w:widowControl w:val="0"/>
        <w:numPr>
          <w:ilvl w:val="0"/>
          <w:numId w:val="10"/>
        </w:numPr>
        <w:spacing w:line="259" w:lineRule="auto"/>
        <w:ind w:left="425" w:hanging="425"/>
        <w:rPr>
          <w:rFonts w:ascii="Arial" w:hAnsi="Arial" w:cs="Arial"/>
          <w:szCs w:val="24"/>
          <w:lang w:val="de-DE"/>
        </w:rPr>
      </w:pPr>
      <w:r w:rsidRPr="00314758">
        <w:rPr>
          <w:rFonts w:ascii="Arial" w:hAnsi="Arial" w:cs="Arial"/>
          <w:szCs w:val="24"/>
        </w:rPr>
        <w:t xml:space="preserve">lochy i loszki - </w:t>
      </w:r>
      <w:r w:rsidRPr="00314758">
        <w:rPr>
          <w:rFonts w:ascii="Arial" w:hAnsi="Arial" w:cs="Arial"/>
          <w:szCs w:val="24"/>
          <w:lang w:val="de-DE"/>
        </w:rPr>
        <w:t>11 dm</w:t>
      </w:r>
      <w:r w:rsidRPr="00314758">
        <w:rPr>
          <w:rFonts w:ascii="Arial" w:hAnsi="Arial" w:cs="Arial"/>
          <w:szCs w:val="24"/>
          <w:vertAlign w:val="superscript"/>
          <w:lang w:val="de-DE"/>
        </w:rPr>
        <w:t xml:space="preserve">3 </w:t>
      </w:r>
      <w:r w:rsidRPr="00314758">
        <w:rPr>
          <w:rFonts w:ascii="Arial" w:hAnsi="Arial" w:cs="Arial"/>
          <w:szCs w:val="24"/>
          <w:lang w:val="de-DE"/>
        </w:rPr>
        <w:t>/ dobę na 1 sztukę</w:t>
      </w:r>
    </w:p>
    <w:p w14:paraId="20A9302F" w14:textId="77777777" w:rsidR="008315DC" w:rsidRPr="00314758" w:rsidRDefault="008315DC" w:rsidP="00A831B9">
      <w:pPr>
        <w:pStyle w:val="Nagwek3"/>
        <w:keepNext w:val="0"/>
        <w:keepLines w:val="0"/>
        <w:spacing w:before="120" w:line="240" w:lineRule="auto"/>
        <w:jc w:val="both"/>
      </w:pPr>
      <w:r w:rsidRPr="00314758">
        <w:t>IV.2. Ilość surowców i materiałów stosowanych w produkcji</w:t>
      </w:r>
    </w:p>
    <w:p w14:paraId="15AA4E9F" w14:textId="77777777" w:rsidR="008315DC" w:rsidRPr="00314758" w:rsidRDefault="008315DC" w:rsidP="00A831B9">
      <w:pPr>
        <w:jc w:val="both"/>
        <w:rPr>
          <w:rFonts w:cs="Arial"/>
        </w:rPr>
      </w:pPr>
      <w:r w:rsidRPr="00314758">
        <w:rPr>
          <w:rFonts w:cs="Arial"/>
        </w:rPr>
        <w:t>IV.2.1. Maksymalne zużycie surowców nie przekroczy wartości określonych w poniższej tabeli:</w:t>
      </w:r>
    </w:p>
    <w:p w14:paraId="4196F18B" w14:textId="77777777" w:rsidR="008315DC" w:rsidRPr="00314758" w:rsidRDefault="008315DC" w:rsidP="00A831B9">
      <w:pPr>
        <w:spacing w:before="120"/>
        <w:jc w:val="both"/>
        <w:rPr>
          <w:rFonts w:cs="Arial"/>
        </w:rPr>
      </w:pPr>
      <w:r w:rsidRPr="00314758">
        <w:rPr>
          <w:rFonts w:cs="Arial"/>
        </w:rPr>
        <w:t>Tabela nr 16 Wykorzystywane surowce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nr 16 Wykorzystywane surowce"/>
      </w:tblPr>
      <w:tblGrid>
        <w:gridCol w:w="851"/>
        <w:gridCol w:w="3969"/>
        <w:gridCol w:w="1984"/>
        <w:gridCol w:w="2268"/>
      </w:tblGrid>
      <w:tr w:rsidR="008315DC" w:rsidRPr="00314758" w14:paraId="6136661F" w14:textId="77777777" w:rsidTr="00865255">
        <w:trPr>
          <w:tblHeader/>
        </w:trPr>
        <w:tc>
          <w:tcPr>
            <w:tcW w:w="851" w:type="dxa"/>
          </w:tcPr>
          <w:p w14:paraId="56BD3BC9" w14:textId="77777777" w:rsidR="008315DC" w:rsidRPr="00314758" w:rsidRDefault="008315DC" w:rsidP="00A831B9">
            <w:pPr>
              <w:pStyle w:val="NormalnyWeb"/>
              <w:spacing w:before="0" w:after="0"/>
              <w:jc w:val="both"/>
              <w:rPr>
                <w:rFonts w:ascii="Arial" w:hAnsi="Arial" w:cs="Arial"/>
                <w:b/>
                <w:szCs w:val="24"/>
              </w:rPr>
            </w:pPr>
            <w:r w:rsidRPr="00314758">
              <w:rPr>
                <w:rFonts w:ascii="Arial" w:hAnsi="Arial" w:cs="Arial"/>
                <w:b/>
                <w:szCs w:val="24"/>
              </w:rPr>
              <w:t>Lp.</w:t>
            </w:r>
          </w:p>
        </w:tc>
        <w:tc>
          <w:tcPr>
            <w:tcW w:w="3969" w:type="dxa"/>
          </w:tcPr>
          <w:p w14:paraId="34AB6324" w14:textId="77777777" w:rsidR="008315DC" w:rsidRPr="00314758" w:rsidRDefault="008315DC" w:rsidP="00A831B9">
            <w:pPr>
              <w:pStyle w:val="NormalnyWeb"/>
              <w:spacing w:before="0" w:after="0"/>
              <w:jc w:val="both"/>
              <w:rPr>
                <w:rFonts w:ascii="Arial" w:hAnsi="Arial" w:cs="Arial"/>
                <w:b/>
                <w:szCs w:val="24"/>
              </w:rPr>
            </w:pPr>
            <w:r w:rsidRPr="00314758">
              <w:rPr>
                <w:rFonts w:ascii="Arial" w:hAnsi="Arial" w:cs="Arial"/>
                <w:b/>
                <w:szCs w:val="24"/>
              </w:rPr>
              <w:t>Rodzaj surowców</w:t>
            </w:r>
          </w:p>
        </w:tc>
        <w:tc>
          <w:tcPr>
            <w:tcW w:w="1984" w:type="dxa"/>
          </w:tcPr>
          <w:p w14:paraId="2E071CBE" w14:textId="77777777" w:rsidR="008315DC" w:rsidRPr="00314758" w:rsidRDefault="008315DC" w:rsidP="00A831B9">
            <w:pPr>
              <w:pStyle w:val="NormalnyWeb"/>
              <w:spacing w:before="0" w:after="0"/>
              <w:jc w:val="both"/>
              <w:rPr>
                <w:rFonts w:ascii="Arial" w:hAnsi="Arial" w:cs="Arial"/>
                <w:b/>
                <w:szCs w:val="24"/>
              </w:rPr>
            </w:pPr>
            <w:r w:rsidRPr="00314758">
              <w:rPr>
                <w:rFonts w:ascii="Arial" w:hAnsi="Arial" w:cs="Arial"/>
                <w:b/>
                <w:szCs w:val="24"/>
              </w:rPr>
              <w:t>Jednostka</w:t>
            </w:r>
          </w:p>
        </w:tc>
        <w:tc>
          <w:tcPr>
            <w:tcW w:w="2268" w:type="dxa"/>
          </w:tcPr>
          <w:p w14:paraId="61E6757F" w14:textId="77777777" w:rsidR="008315DC" w:rsidRPr="00314758" w:rsidRDefault="008315DC" w:rsidP="00A831B9">
            <w:pPr>
              <w:pStyle w:val="NormalnyWeb"/>
              <w:spacing w:before="0" w:after="0"/>
              <w:jc w:val="both"/>
              <w:rPr>
                <w:rFonts w:ascii="Arial" w:hAnsi="Arial" w:cs="Arial"/>
                <w:b/>
                <w:szCs w:val="24"/>
              </w:rPr>
            </w:pPr>
            <w:r w:rsidRPr="00314758">
              <w:rPr>
                <w:rFonts w:ascii="Arial" w:hAnsi="Arial" w:cs="Arial"/>
                <w:b/>
                <w:szCs w:val="24"/>
              </w:rPr>
              <w:t>Zużycie</w:t>
            </w:r>
          </w:p>
        </w:tc>
      </w:tr>
      <w:tr w:rsidR="008315DC" w:rsidRPr="00314758" w14:paraId="5C5E9269" w14:textId="77777777" w:rsidTr="00865255">
        <w:tc>
          <w:tcPr>
            <w:tcW w:w="851" w:type="dxa"/>
          </w:tcPr>
          <w:p w14:paraId="7EF89D0F" w14:textId="77777777" w:rsidR="008315DC" w:rsidRPr="00314758" w:rsidRDefault="008315DC" w:rsidP="00A831B9">
            <w:pPr>
              <w:pStyle w:val="NormalnyWeb"/>
              <w:numPr>
                <w:ilvl w:val="0"/>
                <w:numId w:val="3"/>
              </w:numPr>
              <w:spacing w:before="0" w:after="0"/>
              <w:jc w:val="both"/>
              <w:rPr>
                <w:rFonts w:ascii="Arial" w:hAnsi="Arial" w:cs="Arial"/>
                <w:b/>
                <w:szCs w:val="24"/>
              </w:rPr>
            </w:pPr>
          </w:p>
        </w:tc>
        <w:tc>
          <w:tcPr>
            <w:tcW w:w="3969" w:type="dxa"/>
          </w:tcPr>
          <w:p w14:paraId="22AE3493" w14:textId="77777777" w:rsidR="008315DC" w:rsidRPr="00314758" w:rsidRDefault="008315DC" w:rsidP="00A831B9">
            <w:pPr>
              <w:spacing w:after="0" w:line="240" w:lineRule="auto"/>
              <w:jc w:val="both"/>
              <w:rPr>
                <w:rFonts w:cs="Arial"/>
              </w:rPr>
            </w:pPr>
            <w:r w:rsidRPr="00314758">
              <w:rPr>
                <w:rFonts w:cs="Arial"/>
              </w:rPr>
              <w:t>Mieszanki paszowe</w:t>
            </w:r>
          </w:p>
        </w:tc>
        <w:tc>
          <w:tcPr>
            <w:tcW w:w="1984" w:type="dxa"/>
          </w:tcPr>
          <w:p w14:paraId="1023A314" w14:textId="77777777" w:rsidR="008315DC" w:rsidRPr="00314758" w:rsidRDefault="008315DC" w:rsidP="00A831B9">
            <w:pPr>
              <w:pStyle w:val="NormalnyWeb"/>
              <w:spacing w:before="0" w:after="0"/>
              <w:jc w:val="both"/>
              <w:rPr>
                <w:rFonts w:ascii="Arial" w:hAnsi="Arial" w:cs="Arial"/>
                <w:szCs w:val="24"/>
              </w:rPr>
            </w:pPr>
            <w:r w:rsidRPr="00314758">
              <w:rPr>
                <w:rFonts w:ascii="Arial" w:hAnsi="Arial" w:cs="Arial"/>
                <w:szCs w:val="24"/>
              </w:rPr>
              <w:t>Mg/rok</w:t>
            </w:r>
          </w:p>
        </w:tc>
        <w:tc>
          <w:tcPr>
            <w:tcW w:w="2268" w:type="dxa"/>
          </w:tcPr>
          <w:p w14:paraId="4233E82B" w14:textId="77777777" w:rsidR="008315DC" w:rsidRPr="00314758" w:rsidRDefault="008315DC" w:rsidP="00A831B9">
            <w:pPr>
              <w:tabs>
                <w:tab w:val="decimal" w:pos="1347"/>
              </w:tabs>
              <w:spacing w:after="0" w:line="240" w:lineRule="auto"/>
              <w:jc w:val="both"/>
              <w:rPr>
                <w:rFonts w:cs="Arial"/>
              </w:rPr>
            </w:pPr>
            <w:r w:rsidRPr="00314758">
              <w:rPr>
                <w:rFonts w:cs="Arial"/>
              </w:rPr>
              <w:t>3850</w:t>
            </w:r>
          </w:p>
        </w:tc>
      </w:tr>
      <w:tr w:rsidR="008315DC" w:rsidRPr="00314758" w14:paraId="0FD73860" w14:textId="77777777" w:rsidTr="00865255">
        <w:tc>
          <w:tcPr>
            <w:tcW w:w="851" w:type="dxa"/>
          </w:tcPr>
          <w:p w14:paraId="3323A95A" w14:textId="77777777" w:rsidR="008315DC" w:rsidRPr="00314758" w:rsidRDefault="008315DC" w:rsidP="00A831B9">
            <w:pPr>
              <w:pStyle w:val="NormalnyWeb"/>
              <w:numPr>
                <w:ilvl w:val="0"/>
                <w:numId w:val="3"/>
              </w:numPr>
              <w:spacing w:before="0" w:after="0"/>
              <w:jc w:val="both"/>
              <w:rPr>
                <w:rFonts w:ascii="Arial" w:hAnsi="Arial" w:cs="Arial"/>
                <w:b/>
                <w:szCs w:val="24"/>
              </w:rPr>
            </w:pPr>
          </w:p>
        </w:tc>
        <w:tc>
          <w:tcPr>
            <w:tcW w:w="3969" w:type="dxa"/>
          </w:tcPr>
          <w:p w14:paraId="7A24A80D" w14:textId="77777777" w:rsidR="008315DC" w:rsidRPr="00314758" w:rsidRDefault="008315DC" w:rsidP="00A831B9">
            <w:pPr>
              <w:spacing w:after="0" w:line="240" w:lineRule="auto"/>
              <w:jc w:val="both"/>
              <w:rPr>
                <w:rFonts w:cs="Arial"/>
              </w:rPr>
            </w:pPr>
            <w:r w:rsidRPr="00314758">
              <w:rPr>
                <w:rFonts w:cs="Arial"/>
              </w:rPr>
              <w:t>Olej napędowy</w:t>
            </w:r>
          </w:p>
        </w:tc>
        <w:tc>
          <w:tcPr>
            <w:tcW w:w="1984" w:type="dxa"/>
          </w:tcPr>
          <w:p w14:paraId="6B4FEA10" w14:textId="77777777" w:rsidR="008315DC" w:rsidRPr="00314758" w:rsidRDefault="008315DC" w:rsidP="00A831B9">
            <w:pPr>
              <w:pStyle w:val="NormalnyWeb"/>
              <w:spacing w:before="0" w:after="0"/>
              <w:jc w:val="both"/>
              <w:rPr>
                <w:rFonts w:ascii="Arial" w:hAnsi="Arial" w:cs="Arial"/>
                <w:szCs w:val="24"/>
              </w:rPr>
            </w:pPr>
            <w:r w:rsidRPr="00314758">
              <w:rPr>
                <w:rFonts w:ascii="Arial" w:hAnsi="Arial" w:cs="Arial"/>
                <w:szCs w:val="24"/>
              </w:rPr>
              <w:t>m</w:t>
            </w:r>
            <w:r w:rsidRPr="00314758">
              <w:rPr>
                <w:rFonts w:ascii="Arial" w:hAnsi="Arial" w:cs="Arial"/>
                <w:szCs w:val="24"/>
                <w:vertAlign w:val="superscript"/>
              </w:rPr>
              <w:t>3</w:t>
            </w:r>
            <w:r w:rsidRPr="00314758">
              <w:rPr>
                <w:rFonts w:ascii="Arial" w:hAnsi="Arial" w:cs="Arial"/>
                <w:szCs w:val="24"/>
              </w:rPr>
              <w:t>/rok</w:t>
            </w:r>
            <w:r w:rsidRPr="00314758">
              <w:rPr>
                <w:rFonts w:ascii="Arial" w:hAnsi="Arial" w:cs="Arial"/>
                <w:szCs w:val="24"/>
              </w:rPr>
              <w:tab/>
            </w:r>
          </w:p>
        </w:tc>
        <w:tc>
          <w:tcPr>
            <w:tcW w:w="2268" w:type="dxa"/>
          </w:tcPr>
          <w:p w14:paraId="73D36504" w14:textId="77777777" w:rsidR="008315DC" w:rsidRPr="00314758" w:rsidRDefault="008315DC" w:rsidP="00A831B9">
            <w:pPr>
              <w:tabs>
                <w:tab w:val="decimal" w:pos="1094"/>
              </w:tabs>
              <w:spacing w:after="0" w:line="240" w:lineRule="auto"/>
              <w:jc w:val="both"/>
              <w:rPr>
                <w:rFonts w:cs="Arial"/>
              </w:rPr>
            </w:pPr>
            <w:r w:rsidRPr="00314758">
              <w:rPr>
                <w:rFonts w:cs="Arial"/>
              </w:rPr>
              <w:t>15,0</w:t>
            </w:r>
          </w:p>
        </w:tc>
      </w:tr>
      <w:tr w:rsidR="008315DC" w:rsidRPr="00314758" w14:paraId="0DD884BD" w14:textId="77777777" w:rsidTr="00865255">
        <w:tc>
          <w:tcPr>
            <w:tcW w:w="851" w:type="dxa"/>
          </w:tcPr>
          <w:p w14:paraId="4E9A8055" w14:textId="77777777" w:rsidR="008315DC" w:rsidRPr="00314758" w:rsidRDefault="008315DC" w:rsidP="00A831B9">
            <w:pPr>
              <w:pStyle w:val="NormalnyWeb"/>
              <w:numPr>
                <w:ilvl w:val="0"/>
                <w:numId w:val="3"/>
              </w:numPr>
              <w:spacing w:before="0" w:after="0"/>
              <w:jc w:val="both"/>
              <w:rPr>
                <w:rFonts w:ascii="Arial" w:hAnsi="Arial" w:cs="Arial"/>
                <w:b/>
                <w:szCs w:val="24"/>
              </w:rPr>
            </w:pPr>
          </w:p>
        </w:tc>
        <w:tc>
          <w:tcPr>
            <w:tcW w:w="3969" w:type="dxa"/>
          </w:tcPr>
          <w:p w14:paraId="183A2555" w14:textId="77777777" w:rsidR="008315DC" w:rsidRPr="00314758" w:rsidRDefault="008315DC" w:rsidP="00A831B9">
            <w:pPr>
              <w:spacing w:after="0" w:line="240" w:lineRule="auto"/>
              <w:jc w:val="both"/>
              <w:rPr>
                <w:rFonts w:cs="Arial"/>
              </w:rPr>
            </w:pPr>
            <w:r w:rsidRPr="00314758">
              <w:rPr>
                <w:rFonts w:cs="Arial"/>
              </w:rPr>
              <w:t>Gaz ziemny</w:t>
            </w:r>
          </w:p>
        </w:tc>
        <w:tc>
          <w:tcPr>
            <w:tcW w:w="1984" w:type="dxa"/>
          </w:tcPr>
          <w:p w14:paraId="09B6E94D" w14:textId="77777777" w:rsidR="008315DC" w:rsidRPr="00314758" w:rsidRDefault="008315DC" w:rsidP="00A831B9">
            <w:pPr>
              <w:spacing w:after="0" w:line="240" w:lineRule="auto"/>
              <w:jc w:val="both"/>
              <w:rPr>
                <w:rFonts w:cs="Arial"/>
              </w:rPr>
            </w:pPr>
            <w:r w:rsidRPr="00314758">
              <w:rPr>
                <w:rFonts w:cs="Arial"/>
              </w:rPr>
              <w:t>mln m</w:t>
            </w:r>
            <w:r w:rsidRPr="00314758">
              <w:rPr>
                <w:rFonts w:cs="Arial"/>
                <w:vertAlign w:val="superscript"/>
              </w:rPr>
              <w:t>3</w:t>
            </w:r>
            <w:r w:rsidRPr="00314758">
              <w:rPr>
                <w:rFonts w:cs="Arial"/>
              </w:rPr>
              <w:t>/rok</w:t>
            </w:r>
          </w:p>
        </w:tc>
        <w:tc>
          <w:tcPr>
            <w:tcW w:w="2268" w:type="dxa"/>
          </w:tcPr>
          <w:p w14:paraId="4920E406" w14:textId="77777777" w:rsidR="008315DC" w:rsidRPr="00314758" w:rsidRDefault="008315DC" w:rsidP="00A831B9">
            <w:pPr>
              <w:tabs>
                <w:tab w:val="decimal" w:pos="1094"/>
              </w:tabs>
              <w:spacing w:after="0" w:line="240" w:lineRule="auto"/>
              <w:jc w:val="both"/>
              <w:rPr>
                <w:rFonts w:cs="Arial"/>
              </w:rPr>
            </w:pPr>
            <w:r w:rsidRPr="00314758">
              <w:rPr>
                <w:rFonts w:cs="Arial"/>
              </w:rPr>
              <w:t>0,09</w:t>
            </w:r>
          </w:p>
        </w:tc>
      </w:tr>
      <w:tr w:rsidR="008315DC" w:rsidRPr="00314758" w14:paraId="6A7958B8" w14:textId="77777777" w:rsidTr="00865255">
        <w:tc>
          <w:tcPr>
            <w:tcW w:w="851" w:type="dxa"/>
          </w:tcPr>
          <w:p w14:paraId="4668EFDF" w14:textId="77777777" w:rsidR="008315DC" w:rsidRPr="00314758" w:rsidRDefault="008315DC" w:rsidP="00A831B9">
            <w:pPr>
              <w:pStyle w:val="NormalnyWeb"/>
              <w:widowControl w:val="0"/>
              <w:numPr>
                <w:ilvl w:val="0"/>
                <w:numId w:val="3"/>
              </w:numPr>
              <w:spacing w:before="0" w:after="0"/>
              <w:jc w:val="both"/>
              <w:rPr>
                <w:rFonts w:ascii="Arial" w:hAnsi="Arial" w:cs="Arial"/>
                <w:b/>
                <w:szCs w:val="24"/>
              </w:rPr>
            </w:pPr>
          </w:p>
        </w:tc>
        <w:tc>
          <w:tcPr>
            <w:tcW w:w="3969" w:type="dxa"/>
          </w:tcPr>
          <w:p w14:paraId="42C7141B" w14:textId="77777777" w:rsidR="008315DC" w:rsidRPr="00314758" w:rsidRDefault="008315DC" w:rsidP="00A831B9">
            <w:pPr>
              <w:widowControl w:val="0"/>
              <w:spacing w:after="0" w:line="240" w:lineRule="auto"/>
              <w:jc w:val="both"/>
              <w:rPr>
                <w:rFonts w:cs="Arial"/>
              </w:rPr>
            </w:pPr>
            <w:r w:rsidRPr="00314758">
              <w:rPr>
                <w:rFonts w:cs="Arial"/>
              </w:rPr>
              <w:t xml:space="preserve">Środki dezynfekcyjne i </w:t>
            </w:r>
            <w:r w:rsidRPr="00314758">
              <w:rPr>
                <w:rFonts w:cs="Arial"/>
                <w:snapToGrid w:val="0"/>
              </w:rPr>
              <w:t>myjące</w:t>
            </w:r>
          </w:p>
        </w:tc>
        <w:tc>
          <w:tcPr>
            <w:tcW w:w="1984" w:type="dxa"/>
          </w:tcPr>
          <w:p w14:paraId="6A5B1E55" w14:textId="77777777" w:rsidR="008315DC" w:rsidRPr="00314758" w:rsidRDefault="008315DC" w:rsidP="00A831B9">
            <w:pPr>
              <w:pStyle w:val="NormalnyWeb"/>
              <w:widowControl w:val="0"/>
              <w:spacing w:before="0" w:after="0"/>
              <w:jc w:val="both"/>
              <w:rPr>
                <w:rFonts w:ascii="Arial" w:hAnsi="Arial" w:cs="Arial"/>
                <w:szCs w:val="24"/>
              </w:rPr>
            </w:pPr>
            <w:r w:rsidRPr="00314758">
              <w:rPr>
                <w:rFonts w:ascii="Arial" w:hAnsi="Arial" w:cs="Arial"/>
                <w:szCs w:val="24"/>
              </w:rPr>
              <w:t>Mg/rok</w:t>
            </w:r>
          </w:p>
        </w:tc>
        <w:tc>
          <w:tcPr>
            <w:tcW w:w="2268" w:type="dxa"/>
          </w:tcPr>
          <w:p w14:paraId="44A78A81" w14:textId="77777777" w:rsidR="008315DC" w:rsidRPr="00314758" w:rsidRDefault="008315DC" w:rsidP="00A831B9">
            <w:pPr>
              <w:widowControl w:val="0"/>
              <w:tabs>
                <w:tab w:val="decimal" w:pos="1094"/>
              </w:tabs>
              <w:spacing w:after="0" w:line="240" w:lineRule="auto"/>
              <w:jc w:val="both"/>
              <w:rPr>
                <w:rFonts w:cs="Arial"/>
              </w:rPr>
            </w:pPr>
            <w:r w:rsidRPr="00314758">
              <w:rPr>
                <w:rFonts w:cs="Arial"/>
              </w:rPr>
              <w:t>10,0</w:t>
            </w:r>
          </w:p>
        </w:tc>
      </w:tr>
      <w:tr w:rsidR="008315DC" w:rsidRPr="00314758" w14:paraId="5805D2A2" w14:textId="77777777" w:rsidTr="00865255">
        <w:tc>
          <w:tcPr>
            <w:tcW w:w="851" w:type="dxa"/>
          </w:tcPr>
          <w:p w14:paraId="4C4D6D39" w14:textId="77777777" w:rsidR="008315DC" w:rsidRPr="00314758" w:rsidRDefault="008315DC" w:rsidP="00A831B9">
            <w:pPr>
              <w:pStyle w:val="NormalnyWeb"/>
              <w:widowControl w:val="0"/>
              <w:numPr>
                <w:ilvl w:val="0"/>
                <w:numId w:val="3"/>
              </w:numPr>
              <w:spacing w:before="0" w:after="0"/>
              <w:jc w:val="both"/>
              <w:rPr>
                <w:rFonts w:ascii="Arial" w:hAnsi="Arial" w:cs="Arial"/>
                <w:b/>
                <w:szCs w:val="24"/>
              </w:rPr>
            </w:pPr>
          </w:p>
        </w:tc>
        <w:tc>
          <w:tcPr>
            <w:tcW w:w="3969" w:type="dxa"/>
          </w:tcPr>
          <w:p w14:paraId="51641081" w14:textId="77777777" w:rsidR="008315DC" w:rsidRPr="00314758" w:rsidRDefault="008315DC" w:rsidP="00A831B9">
            <w:pPr>
              <w:widowControl w:val="0"/>
              <w:spacing w:after="0" w:line="240" w:lineRule="auto"/>
              <w:jc w:val="both"/>
              <w:rPr>
                <w:rFonts w:cs="Arial"/>
                <w:snapToGrid w:val="0"/>
              </w:rPr>
            </w:pPr>
            <w:r w:rsidRPr="00314758">
              <w:rPr>
                <w:rFonts w:cs="Arial"/>
                <w:snapToGrid w:val="0"/>
              </w:rPr>
              <w:t>Środki owadobójcze</w:t>
            </w:r>
          </w:p>
        </w:tc>
        <w:tc>
          <w:tcPr>
            <w:tcW w:w="1984" w:type="dxa"/>
          </w:tcPr>
          <w:p w14:paraId="06D9F4D1" w14:textId="77777777" w:rsidR="008315DC" w:rsidRPr="00314758" w:rsidRDefault="008315DC" w:rsidP="00A831B9">
            <w:pPr>
              <w:pStyle w:val="NormalnyWeb"/>
              <w:widowControl w:val="0"/>
              <w:spacing w:before="0" w:after="0"/>
              <w:jc w:val="both"/>
              <w:rPr>
                <w:rFonts w:ascii="Arial" w:hAnsi="Arial" w:cs="Arial"/>
                <w:szCs w:val="24"/>
              </w:rPr>
            </w:pPr>
            <w:r w:rsidRPr="00314758">
              <w:rPr>
                <w:rFonts w:ascii="Arial" w:hAnsi="Arial" w:cs="Arial"/>
                <w:szCs w:val="24"/>
              </w:rPr>
              <w:t>Mg/rok</w:t>
            </w:r>
          </w:p>
        </w:tc>
        <w:tc>
          <w:tcPr>
            <w:tcW w:w="2268" w:type="dxa"/>
          </w:tcPr>
          <w:p w14:paraId="7291A221" w14:textId="77777777" w:rsidR="008315DC" w:rsidRPr="00314758" w:rsidRDefault="008315DC" w:rsidP="00A831B9">
            <w:pPr>
              <w:widowControl w:val="0"/>
              <w:tabs>
                <w:tab w:val="decimal" w:pos="1094"/>
              </w:tabs>
              <w:spacing w:after="0" w:line="240" w:lineRule="auto"/>
              <w:jc w:val="both"/>
              <w:rPr>
                <w:rFonts w:cs="Arial"/>
              </w:rPr>
            </w:pPr>
            <w:r w:rsidRPr="00314758">
              <w:rPr>
                <w:rFonts w:cs="Arial"/>
              </w:rPr>
              <w:t>6,0</w:t>
            </w:r>
          </w:p>
        </w:tc>
      </w:tr>
    </w:tbl>
    <w:p w14:paraId="726E7A6C" w14:textId="77777777" w:rsidR="008315DC" w:rsidRPr="00314758" w:rsidRDefault="008315DC" w:rsidP="00A831B9">
      <w:pPr>
        <w:pStyle w:val="Nagwek3"/>
        <w:keepNext w:val="0"/>
        <w:keepLines w:val="0"/>
        <w:spacing w:before="120"/>
        <w:jc w:val="both"/>
      </w:pPr>
      <w:r w:rsidRPr="00314758">
        <w:t>IV.3. Zużycie energii dla potrzeb własnych instalacji</w:t>
      </w:r>
    </w:p>
    <w:p w14:paraId="135B7ED1" w14:textId="77777777" w:rsidR="008315DC" w:rsidRPr="00314758" w:rsidRDefault="008315DC" w:rsidP="00A831B9">
      <w:pPr>
        <w:spacing w:after="0"/>
        <w:jc w:val="both"/>
        <w:rPr>
          <w:rFonts w:cs="Arial"/>
        </w:rPr>
      </w:pPr>
      <w:r w:rsidRPr="00314758">
        <w:rPr>
          <w:rFonts w:cs="Arial"/>
        </w:rPr>
        <w:t>IV.3.1. Energia elektryczna pobierana będzie z sieci energetycznej w oparciu o zawartą umowę. Na wypadek przerw w dostawie prądu Ferma posiada agregat prądotwórczy na olej napędowy o mocy 253 kWA.</w:t>
      </w:r>
    </w:p>
    <w:p w14:paraId="381CDBE3" w14:textId="77777777" w:rsidR="008315DC" w:rsidRPr="00314758" w:rsidRDefault="008315DC" w:rsidP="00A831B9">
      <w:pPr>
        <w:autoSpaceDE w:val="0"/>
        <w:autoSpaceDN w:val="0"/>
        <w:adjustRightInd w:val="0"/>
        <w:spacing w:after="0"/>
        <w:jc w:val="both"/>
        <w:rPr>
          <w:rFonts w:cs="Arial"/>
        </w:rPr>
      </w:pPr>
      <w:r w:rsidRPr="00314758">
        <w:rPr>
          <w:rFonts w:cs="Arial"/>
        </w:rPr>
        <w:t>IV.3.2. Energia wykorzystywana będzie do celów gospodarczych i bytowych tj. oświetlenie, wentylacja chlewni i innych.</w:t>
      </w:r>
    </w:p>
    <w:p w14:paraId="462C63A3" w14:textId="77777777" w:rsidR="008315DC" w:rsidRPr="00314758" w:rsidRDefault="008315DC" w:rsidP="00A831B9">
      <w:pPr>
        <w:autoSpaceDE w:val="0"/>
        <w:autoSpaceDN w:val="0"/>
        <w:adjustRightInd w:val="0"/>
        <w:spacing w:after="0"/>
        <w:jc w:val="both"/>
        <w:rPr>
          <w:rFonts w:cs="Arial"/>
        </w:rPr>
      </w:pPr>
      <w:r w:rsidRPr="00314758">
        <w:rPr>
          <w:rFonts w:cs="Arial"/>
        </w:rPr>
        <w:t>IV.3.3. Maksymalne zużycie energii elektrycznej nie przekroczy wartości 800 800 MWh/rok.</w:t>
      </w:r>
    </w:p>
    <w:p w14:paraId="2FF74BB1" w14:textId="77777777" w:rsidR="008315DC" w:rsidRPr="00314758" w:rsidRDefault="008315DC" w:rsidP="00A831B9">
      <w:pPr>
        <w:pStyle w:val="Nagwek3"/>
        <w:keepNext w:val="0"/>
        <w:keepLines w:val="0"/>
        <w:spacing w:before="0"/>
        <w:jc w:val="both"/>
      </w:pPr>
      <w:r w:rsidRPr="00314758">
        <w:t>IV.4. Ilość wytwarzanych nawozów</w:t>
      </w:r>
    </w:p>
    <w:p w14:paraId="3D1F9939" w14:textId="77777777" w:rsidR="008315DC" w:rsidRPr="00314758" w:rsidRDefault="008315DC" w:rsidP="00A831B9">
      <w:pPr>
        <w:spacing w:after="0"/>
        <w:contextualSpacing/>
        <w:jc w:val="both"/>
        <w:rPr>
          <w:rFonts w:cs="Arial"/>
        </w:rPr>
      </w:pPr>
      <w:r w:rsidRPr="00314758">
        <w:rPr>
          <w:rFonts w:cs="Arial"/>
        </w:rPr>
        <w:t>Maksymalna ilość gnojowicy wytwarzanej w trakcie 4 miesięcy wyniesie 3 833 m</w:t>
      </w:r>
      <w:r w:rsidRPr="00314758">
        <w:rPr>
          <w:rFonts w:cs="Arial"/>
          <w:vertAlign w:val="superscript"/>
        </w:rPr>
        <w:t>3</w:t>
      </w:r>
      <w:r w:rsidRPr="00314758">
        <w:rPr>
          <w:rFonts w:cs="Arial"/>
        </w:rPr>
        <w:t>, tj. 11 500 m</w:t>
      </w:r>
      <w:r w:rsidRPr="00314758">
        <w:rPr>
          <w:rFonts w:cs="Arial"/>
          <w:vertAlign w:val="superscript"/>
        </w:rPr>
        <w:t>3</w:t>
      </w:r>
      <w:r w:rsidRPr="00314758">
        <w:rPr>
          <w:rFonts w:cs="Arial"/>
        </w:rPr>
        <w:t>/rok.</w:t>
      </w:r>
    </w:p>
    <w:p w14:paraId="0045E3F9" w14:textId="77777777" w:rsidR="008315DC" w:rsidRPr="00314758" w:rsidRDefault="008315DC" w:rsidP="00A831B9">
      <w:pPr>
        <w:pStyle w:val="Nagwek2"/>
        <w:keepNext w:val="0"/>
        <w:keepLines w:val="0"/>
        <w:spacing w:before="120" w:line="240" w:lineRule="auto"/>
      </w:pPr>
      <w:r w:rsidRPr="00314758">
        <w:t>V. Zakres i sposób monitorowania procesów technologicznych, w tym pomiaru i ewidencjonowania wielkości emisji</w:t>
      </w:r>
    </w:p>
    <w:p w14:paraId="144766C8" w14:textId="77777777" w:rsidR="008315DC" w:rsidRPr="00314758" w:rsidRDefault="008315DC" w:rsidP="00A831B9">
      <w:pPr>
        <w:pStyle w:val="Nagwek3"/>
        <w:keepNext w:val="0"/>
        <w:keepLines w:val="0"/>
        <w:spacing w:before="120" w:line="240" w:lineRule="auto"/>
        <w:jc w:val="both"/>
      </w:pPr>
      <w:r w:rsidRPr="00314758">
        <w:t>V.1. Monitoring procesów technologicznych</w:t>
      </w:r>
    </w:p>
    <w:p w14:paraId="123EB74A"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 xml:space="preserve">V.1.1. Prowadzony będzie codzienny pomiar i rejestr (papierowy lub elektroniczny) temperatury we wszystkich budynkach inwentarskich. </w:t>
      </w:r>
    </w:p>
    <w:p w14:paraId="0B0A4F4F"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V.1.2. Prowadzony będzie codzienny pomiar i rejestracja temperatur panujących w budynku magazynowym zwierząt padłych, w dowolny sposób trwały, pomiędzy godziną 12</w:t>
      </w:r>
      <w:r w:rsidRPr="00314758">
        <w:rPr>
          <w:rFonts w:cs="Arial"/>
          <w:color w:val="000000"/>
          <w:vertAlign w:val="superscript"/>
        </w:rPr>
        <w:t>00</w:t>
      </w:r>
      <w:r w:rsidRPr="00314758">
        <w:rPr>
          <w:rFonts w:cs="Arial"/>
          <w:color w:val="000000"/>
        </w:rPr>
        <w:t xml:space="preserve"> a 14</w:t>
      </w:r>
      <w:r w:rsidRPr="00314758">
        <w:rPr>
          <w:rFonts w:cs="Arial"/>
          <w:color w:val="000000"/>
          <w:vertAlign w:val="superscript"/>
        </w:rPr>
        <w:t>00</w:t>
      </w:r>
      <w:r w:rsidRPr="00314758">
        <w:rPr>
          <w:rFonts w:cs="Arial"/>
          <w:color w:val="000000"/>
        </w:rPr>
        <w:t xml:space="preserve">. </w:t>
      </w:r>
    </w:p>
    <w:p w14:paraId="259142ED"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V.1.3. Prowadzony będzie rejestr (papierowy lub elektroniczny) zużycia poszczególnych rodzajów paszy umożliwiający kontrolę realizacji instrukcji karmienia zwierząt. Co kwartał prowadzona będzie kontrola efektywności wykorzystania paszy przez zwierzęta i podejmowane będą stosowne działania.</w:t>
      </w:r>
    </w:p>
    <w:p w14:paraId="50C15718" w14:textId="77777777" w:rsidR="008315DC" w:rsidRPr="00314758" w:rsidRDefault="008315DC" w:rsidP="00A831B9">
      <w:pPr>
        <w:pStyle w:val="Default"/>
        <w:spacing w:line="259" w:lineRule="auto"/>
        <w:jc w:val="both"/>
        <w:rPr>
          <w:rFonts w:ascii="Arial" w:hAnsi="Arial" w:cs="Arial"/>
        </w:rPr>
      </w:pPr>
      <w:r w:rsidRPr="00314758">
        <w:rPr>
          <w:rFonts w:ascii="Arial" w:hAnsi="Arial" w:cs="Arial"/>
        </w:rPr>
        <w:t xml:space="preserve">V.1.4. Prowadzona będzie, nie rzadziej niż co 7 dni, kontrola oraz rejestr papierowy lub elektroniczny: </w:t>
      </w:r>
    </w:p>
    <w:p w14:paraId="24370D56" w14:textId="77777777" w:rsidR="008315DC" w:rsidRPr="00314758" w:rsidRDefault="008315DC" w:rsidP="00A831B9">
      <w:pPr>
        <w:autoSpaceDE w:val="0"/>
        <w:autoSpaceDN w:val="0"/>
        <w:adjustRightInd w:val="0"/>
        <w:spacing w:after="0"/>
        <w:jc w:val="both"/>
        <w:rPr>
          <w:rFonts w:cs="Arial"/>
          <w:color w:val="000000"/>
        </w:rPr>
      </w:pPr>
      <w:r w:rsidRPr="00314758">
        <w:rPr>
          <w:rFonts w:cs="Arial"/>
          <w:color w:val="000000"/>
        </w:rPr>
        <w:t xml:space="preserve">a/ ilości wytwarzanej gnojowicy, </w:t>
      </w:r>
    </w:p>
    <w:p w14:paraId="6F075902" w14:textId="77777777" w:rsidR="008315DC" w:rsidRPr="00314758" w:rsidRDefault="008315DC" w:rsidP="00A831B9">
      <w:pPr>
        <w:autoSpaceDE w:val="0"/>
        <w:autoSpaceDN w:val="0"/>
        <w:adjustRightInd w:val="0"/>
        <w:spacing w:after="0"/>
        <w:jc w:val="both"/>
        <w:rPr>
          <w:rFonts w:cs="Arial"/>
        </w:rPr>
      </w:pPr>
      <w:r w:rsidRPr="00314758">
        <w:rPr>
          <w:rFonts w:cs="Arial"/>
        </w:rPr>
        <w:t xml:space="preserve">b/ ilości nagromadzonej w kortenach gnojowicy, </w:t>
      </w:r>
    </w:p>
    <w:p w14:paraId="07EE877C"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 xml:space="preserve">c/ ilości nawozów wykorzystanych do nawożenia pól wyznaczonych w planie nawożenia zaopiniowanym przez stację chemiczno-rolniczą, z ewidencją nawożonych działek. </w:t>
      </w:r>
    </w:p>
    <w:p w14:paraId="64D046EF"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V.1.5 Prowadzone będą rejestry (papierowy lub elektroniczny) wykonywanych wewnętrznych kontroli stanu technicznego urządzeń i obiektów.</w:t>
      </w:r>
    </w:p>
    <w:p w14:paraId="253E2315"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V.1.6. Prowadzone będą na bieżąco rejestry (papierowy lub elektroniczny) produkcji oraz wielość strat (upadków zwierząt) w trakcie ich chowu.</w:t>
      </w:r>
    </w:p>
    <w:p w14:paraId="5BD49174"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V.1.7. Prowadzony będzie rejestr (papierowy lub elektroniczny) zużycia wody i energii elektrycznej w sposób umożliwiający ustalenie ilości zużywanej wody i energii na jednostkę produkcji.</w:t>
      </w:r>
    </w:p>
    <w:p w14:paraId="04DCEB28"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V.1.8. Prowadzony będzie rejestr (papierowy lub elektroniczny) wykonywanych prac konserwacyjnych oraz remontowych związanych z eksploatacją sieci kanalizacyjnej.</w:t>
      </w:r>
    </w:p>
    <w:p w14:paraId="2A36131B"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V.1.9. Prowadzony będzie rejestr (papierowy lub elektroniczny) przeglądów eksploatacyjnych urządzeń oczyszczających (wpusty uliczne z osadnikami oraz osadnik).</w:t>
      </w:r>
    </w:p>
    <w:p w14:paraId="7787C7C6"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lastRenderedPageBreak/>
        <w:t>V.1.10. Prowadzony będzie rejestr (papierowy lub elektroniczny) zmian procedury pracy instalacji i wymiany urządzeń określonych w Tabeli 15.</w:t>
      </w:r>
    </w:p>
    <w:p w14:paraId="2F07F662"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V.1.11. Do dnia 20.02.2021r. w budynkach inwentarskich prowadzone będą kwartalne pomiary stężenia zanieczyszczeń, w szczególności NH3. Przeprowadzenie pomiarów będzie rejestrowane.</w:t>
      </w:r>
    </w:p>
    <w:p w14:paraId="5F83E664" w14:textId="77777777" w:rsidR="008315DC" w:rsidRPr="00314758" w:rsidRDefault="008315DC" w:rsidP="00A831B9">
      <w:pPr>
        <w:tabs>
          <w:tab w:val="left" w:pos="284"/>
          <w:tab w:val="left" w:pos="426"/>
        </w:tabs>
        <w:spacing w:after="0"/>
        <w:jc w:val="both"/>
        <w:rPr>
          <w:rFonts w:cs="Arial"/>
          <w:color w:val="000000"/>
        </w:rPr>
      </w:pPr>
      <w:r w:rsidRPr="00314758">
        <w:rPr>
          <w:rFonts w:cs="Arial"/>
          <w:color w:val="000000"/>
        </w:rPr>
        <w:t>V.1.12. Prowadzone rejestry (o których mowa w punktach V.1.1. do V.1.11) będą przechowywane i okazywane do wglądu na każde żądanie organu ochrony środowiska.</w:t>
      </w:r>
    </w:p>
    <w:p w14:paraId="622A6D88" w14:textId="77777777" w:rsidR="008315DC" w:rsidRPr="00314758" w:rsidRDefault="008315DC" w:rsidP="00A831B9">
      <w:pPr>
        <w:pStyle w:val="Nagwek3"/>
        <w:keepNext w:val="0"/>
        <w:keepLines w:val="0"/>
        <w:spacing w:before="0" w:line="240" w:lineRule="auto"/>
        <w:jc w:val="both"/>
      </w:pPr>
      <w:r w:rsidRPr="00314758">
        <w:t>V.2. Od 21.02.2021 r. prowadzony będzie monitoring emisji zanieczyszczeń do powietrza</w:t>
      </w:r>
    </w:p>
    <w:p w14:paraId="10B8E721" w14:textId="77777777" w:rsidR="008315DC" w:rsidRPr="00314758" w:rsidRDefault="008315DC" w:rsidP="00A831B9">
      <w:pPr>
        <w:tabs>
          <w:tab w:val="left" w:pos="284"/>
          <w:tab w:val="left" w:pos="426"/>
        </w:tabs>
        <w:spacing w:after="0"/>
        <w:jc w:val="both"/>
        <w:rPr>
          <w:rFonts w:cs="Arial"/>
        </w:rPr>
      </w:pPr>
      <w:r w:rsidRPr="00314758">
        <w:rPr>
          <w:rFonts w:cs="Arial"/>
        </w:rPr>
        <w:t>V.2.1. Prowadzony będzie monitoring emisji amoniaku do powietrza szacunkowo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25c).</w:t>
      </w:r>
    </w:p>
    <w:p w14:paraId="2087A5F8" w14:textId="77777777" w:rsidR="008315DC" w:rsidRPr="00314758" w:rsidRDefault="008315DC" w:rsidP="00A831B9">
      <w:pPr>
        <w:tabs>
          <w:tab w:val="left" w:pos="284"/>
          <w:tab w:val="left" w:pos="426"/>
        </w:tabs>
        <w:spacing w:after="0"/>
        <w:jc w:val="both"/>
        <w:rPr>
          <w:rFonts w:cs="Arial"/>
        </w:rPr>
      </w:pPr>
      <w:r w:rsidRPr="00314758">
        <w:rPr>
          <w:rFonts w:cs="Arial"/>
        </w:rPr>
        <w:t>V.2.2. Prowadzony będzie monitoring emisji pyłu do powietrza poprzez oszacowanie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27b).</w:t>
      </w:r>
    </w:p>
    <w:p w14:paraId="0EF6F1CA" w14:textId="77777777" w:rsidR="008315DC" w:rsidRPr="00314758" w:rsidRDefault="008315DC" w:rsidP="00A831B9">
      <w:pPr>
        <w:tabs>
          <w:tab w:val="left" w:pos="284"/>
          <w:tab w:val="left" w:pos="426"/>
        </w:tabs>
        <w:spacing w:after="0"/>
        <w:jc w:val="both"/>
        <w:rPr>
          <w:rFonts w:cs="Arial"/>
        </w:rPr>
      </w:pPr>
      <w:r w:rsidRPr="00314758">
        <w:rPr>
          <w:rFonts w:cs="Arial"/>
        </w:rPr>
        <w:t>V.2.3. Prowadzony będzie monitoring emisji siarkowodoru do powietrza poprzez oszacowanie z wykorzystaniem wskaźników emisji – z częstotliwością co najmniej raz w roku dla każdej kategorii zwierząt.</w:t>
      </w:r>
    </w:p>
    <w:p w14:paraId="32A68BEE" w14:textId="77777777" w:rsidR="008315DC" w:rsidRPr="00314758" w:rsidRDefault="008315DC" w:rsidP="00A831B9">
      <w:pPr>
        <w:tabs>
          <w:tab w:val="left" w:pos="284"/>
          <w:tab w:val="left" w:pos="426"/>
        </w:tabs>
        <w:spacing w:after="0"/>
        <w:jc w:val="both"/>
        <w:rPr>
          <w:rFonts w:cs="Arial"/>
        </w:rPr>
      </w:pPr>
      <w:r w:rsidRPr="00314758">
        <w:rPr>
          <w:rFonts w:cs="Arial"/>
        </w:rPr>
        <w:t xml:space="preserve">V.2.4. Ww. monitoring będzie obejmował całą instalację, w tym emisję ze zbiorników na gnojowicę oraz z silosów na paszę. </w:t>
      </w:r>
    </w:p>
    <w:p w14:paraId="3A52F01E" w14:textId="77777777" w:rsidR="008315DC" w:rsidRPr="00314758" w:rsidRDefault="008315DC" w:rsidP="00A831B9">
      <w:pPr>
        <w:tabs>
          <w:tab w:val="left" w:pos="284"/>
          <w:tab w:val="left" w:pos="426"/>
        </w:tabs>
        <w:spacing w:after="0"/>
        <w:jc w:val="both"/>
        <w:rPr>
          <w:rFonts w:cs="Arial"/>
        </w:rPr>
      </w:pPr>
      <w:r w:rsidRPr="00314758">
        <w:rPr>
          <w:rFonts w:cs="Arial"/>
        </w:rPr>
        <w:t xml:space="preserve">V.2.5. W terminie do 21 lutego 2021r. zostanie opracowany „plan zarządzania zapachami” (odorami) i wdrożony do stosowania, a instalacja będzie regularnie poddawana przeglądowi (BAT 12 w powiązaniu z monitorowaniem zapachów wg BAT 26) zgodnie z decyzją wykonawczą Komisji UE 2017/302 z dnia 15 lutego 2017r. ustanawiającą konkluzje dotyczące najlepszych dostępnych technik BAT w odniesieniu do intensywnego chowu drobiu lub świń. </w:t>
      </w:r>
    </w:p>
    <w:p w14:paraId="1AD293C1" w14:textId="77777777" w:rsidR="008315DC" w:rsidRPr="00314758" w:rsidRDefault="008315DC" w:rsidP="00A831B9">
      <w:pPr>
        <w:tabs>
          <w:tab w:val="left" w:pos="284"/>
          <w:tab w:val="left" w:pos="426"/>
        </w:tabs>
        <w:spacing w:after="0"/>
        <w:jc w:val="both"/>
        <w:rPr>
          <w:rFonts w:cs="Arial"/>
        </w:rPr>
      </w:pPr>
      <w:r w:rsidRPr="00314758">
        <w:rPr>
          <w:rFonts w:cs="Arial"/>
        </w:rPr>
        <w:t>V.2.6. Prowadzone będą rejestry (papierowe lub elektroniczne) przeglądów, o których mowa w punkcie V.2.5.</w:t>
      </w:r>
    </w:p>
    <w:p w14:paraId="1B7B1953" w14:textId="77777777" w:rsidR="008315DC" w:rsidRPr="00314758" w:rsidRDefault="008315DC" w:rsidP="00A831B9">
      <w:pPr>
        <w:pStyle w:val="Nagwek3"/>
        <w:keepNext w:val="0"/>
        <w:keepLines w:val="0"/>
        <w:spacing w:before="0" w:line="240" w:lineRule="auto"/>
        <w:jc w:val="both"/>
      </w:pPr>
      <w:r w:rsidRPr="00314758">
        <w:t>V.3. Monitoring poboru wody</w:t>
      </w:r>
    </w:p>
    <w:p w14:paraId="5C874032" w14:textId="77777777" w:rsidR="008315DC" w:rsidRPr="00C32386" w:rsidRDefault="008315DC" w:rsidP="00A831B9">
      <w:pPr>
        <w:pStyle w:val="Style5"/>
        <w:jc w:val="both"/>
        <w:rPr>
          <w:rStyle w:val="FontStyle51"/>
          <w:rFonts w:ascii="Arial" w:hAnsi="Arial" w:cs="Arial"/>
          <w:sz w:val="24"/>
          <w:szCs w:val="24"/>
        </w:rPr>
      </w:pPr>
      <w:r w:rsidRPr="00C32386">
        <w:rPr>
          <w:rStyle w:val="FontStyle51"/>
          <w:rFonts w:ascii="Arial" w:hAnsi="Arial" w:cs="Arial"/>
          <w:sz w:val="24"/>
          <w:szCs w:val="24"/>
        </w:rPr>
        <w:t>Prowadzący instalację będzie zobowiązany do:</w:t>
      </w:r>
    </w:p>
    <w:p w14:paraId="4BB69D19"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t>nieprzekraczania przy poborze wody zatwierdzonej wydajności eksploatacyjnej dla ujęcia,</w:t>
      </w:r>
    </w:p>
    <w:p w14:paraId="37B5A73E"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t>utrzymywania w należytym stanie technicznym urządzeń służących do poboru wody,</w:t>
      </w:r>
    </w:p>
    <w:p w14:paraId="4EDDC339"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t>prowadzenia książki eksploatacji studni – na bieżąco,</w:t>
      </w:r>
    </w:p>
    <w:p w14:paraId="2C974969"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t>kontrolowania ilości pobieranej wody podziemnej przez odczytywanie i notowanie wskazań wodomierza z częstotliwością 1 x na dobę</w:t>
      </w:r>
      <w:r w:rsidRPr="00C32386">
        <w:rPr>
          <w:rStyle w:val="FontStyle51"/>
          <w:rFonts w:ascii="Arial" w:hAnsi="Arial" w:cs="Arial"/>
          <w:b/>
          <w:sz w:val="24"/>
          <w:szCs w:val="24"/>
        </w:rPr>
        <w:t>,</w:t>
      </w:r>
    </w:p>
    <w:p w14:paraId="42E8039B"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Fonts w:ascii="Arial" w:hAnsi="Arial" w:cs="Arial"/>
        </w:rPr>
        <w:t>pomiaru ilości pobieranej wody z wodociągu gminnego za pomocą wodomierza głównego z częstotliwością 1 x na tydzień i zapisywania w książce zużycia wody</w:t>
      </w:r>
      <w:r w:rsidRPr="00C32386">
        <w:rPr>
          <w:rStyle w:val="FontStyle51"/>
          <w:rFonts w:ascii="Arial" w:hAnsi="Arial" w:cs="Arial"/>
          <w:sz w:val="24"/>
          <w:szCs w:val="24"/>
        </w:rPr>
        <w:t>,</w:t>
      </w:r>
    </w:p>
    <w:p w14:paraId="59DF2F91"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t>prowadzenia pomiarów wydajności eksploatacyjnej studni i poziomu zwierciadła wody w studni raz w roku oraz rejestrowanie danych w książce eksploatacji studni.</w:t>
      </w:r>
    </w:p>
    <w:p w14:paraId="6230BAD8" w14:textId="77777777" w:rsidR="008315DC" w:rsidRPr="00C32386" w:rsidRDefault="008315DC" w:rsidP="00A831B9">
      <w:pPr>
        <w:pStyle w:val="Style5"/>
        <w:numPr>
          <w:ilvl w:val="0"/>
          <w:numId w:val="27"/>
        </w:numPr>
        <w:ind w:left="284" w:hanging="284"/>
        <w:jc w:val="both"/>
        <w:rPr>
          <w:rStyle w:val="FontStyle51"/>
          <w:rFonts w:ascii="Arial" w:hAnsi="Arial" w:cs="Arial"/>
          <w:sz w:val="24"/>
          <w:szCs w:val="24"/>
        </w:rPr>
      </w:pPr>
      <w:r w:rsidRPr="00C32386">
        <w:rPr>
          <w:rStyle w:val="FontStyle51"/>
          <w:rFonts w:ascii="Arial" w:hAnsi="Arial" w:cs="Arial"/>
          <w:sz w:val="24"/>
          <w:szCs w:val="24"/>
        </w:rPr>
        <w:lastRenderedPageBreak/>
        <w:t xml:space="preserve">badania jakości wód podziemnych w stanie pierwotnym z częstotliwością </w:t>
      </w:r>
      <w:r w:rsidRPr="00C32386">
        <w:rPr>
          <w:rStyle w:val="FontStyle51"/>
          <w:rFonts w:ascii="Arial" w:hAnsi="Arial" w:cs="Arial"/>
          <w:b/>
          <w:sz w:val="24"/>
          <w:szCs w:val="24"/>
        </w:rPr>
        <w:t xml:space="preserve">raz na pięć lat, przy czym analiza wody ze studni przez pierwsze 5 lat od daty wydania niniejszej decyzji - co najmniej 2 razy w roku (co 6 miesięcy) </w:t>
      </w:r>
      <w:r w:rsidRPr="00C32386">
        <w:rPr>
          <w:rStyle w:val="FontStyle51"/>
          <w:rFonts w:ascii="Arial" w:hAnsi="Arial" w:cs="Arial"/>
          <w:sz w:val="24"/>
          <w:szCs w:val="24"/>
        </w:rPr>
        <w:t>w zakresie następujących wskaźników:</w:t>
      </w:r>
    </w:p>
    <w:p w14:paraId="027CE343"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barwa,</w:t>
      </w:r>
    </w:p>
    <w:p w14:paraId="0C273F4F"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mętność,</w:t>
      </w:r>
    </w:p>
    <w:p w14:paraId="58B4757E"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zapach,</w:t>
      </w:r>
    </w:p>
    <w:p w14:paraId="1E0C51A9"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pH,</w:t>
      </w:r>
    </w:p>
    <w:p w14:paraId="59A5845A"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amoniak,</w:t>
      </w:r>
    </w:p>
    <w:p w14:paraId="3DD3673B"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azotany,</w:t>
      </w:r>
    </w:p>
    <w:p w14:paraId="722C29E8"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azotyny,</w:t>
      </w:r>
    </w:p>
    <w:p w14:paraId="2350A391" w14:textId="77777777" w:rsidR="008315DC" w:rsidRPr="00C32386" w:rsidRDefault="008315DC" w:rsidP="00A831B9">
      <w:pPr>
        <w:pStyle w:val="Style5"/>
        <w:numPr>
          <w:ilvl w:val="0"/>
          <w:numId w:val="26"/>
        </w:numPr>
        <w:ind w:left="646" w:hanging="362"/>
        <w:jc w:val="both"/>
        <w:rPr>
          <w:rStyle w:val="FontStyle51"/>
          <w:rFonts w:ascii="Arial" w:hAnsi="Arial" w:cs="Arial"/>
          <w:sz w:val="24"/>
          <w:szCs w:val="24"/>
        </w:rPr>
      </w:pPr>
      <w:r w:rsidRPr="00C32386">
        <w:rPr>
          <w:rStyle w:val="FontStyle51"/>
          <w:rFonts w:ascii="Arial" w:hAnsi="Arial" w:cs="Arial"/>
          <w:sz w:val="24"/>
          <w:szCs w:val="24"/>
        </w:rPr>
        <w:t>przewodność właściwa,</w:t>
      </w:r>
    </w:p>
    <w:p w14:paraId="679FB5EF" w14:textId="77777777" w:rsidR="008315DC" w:rsidRPr="00C32386" w:rsidRDefault="008315DC" w:rsidP="00A831B9">
      <w:pPr>
        <w:pStyle w:val="Style5"/>
        <w:numPr>
          <w:ilvl w:val="0"/>
          <w:numId w:val="26"/>
        </w:numPr>
        <w:ind w:left="0" w:firstLine="284"/>
        <w:jc w:val="both"/>
        <w:rPr>
          <w:rStyle w:val="FontStyle51"/>
          <w:rFonts w:ascii="Arial" w:hAnsi="Arial" w:cs="Arial"/>
          <w:sz w:val="24"/>
          <w:szCs w:val="24"/>
        </w:rPr>
      </w:pPr>
      <w:r w:rsidRPr="00C32386">
        <w:rPr>
          <w:rStyle w:val="FontStyle51"/>
          <w:rFonts w:ascii="Arial" w:hAnsi="Arial" w:cs="Arial"/>
          <w:sz w:val="24"/>
          <w:szCs w:val="24"/>
        </w:rPr>
        <w:t>bakterie z grupy coli,</w:t>
      </w:r>
    </w:p>
    <w:p w14:paraId="75137DDE" w14:textId="77777777" w:rsidR="008315DC" w:rsidRPr="00C32386" w:rsidRDefault="008315DC" w:rsidP="00A831B9">
      <w:pPr>
        <w:pStyle w:val="Style5"/>
        <w:numPr>
          <w:ilvl w:val="0"/>
          <w:numId w:val="26"/>
        </w:numPr>
        <w:ind w:left="0" w:firstLine="284"/>
        <w:jc w:val="both"/>
        <w:rPr>
          <w:rStyle w:val="FontStyle51"/>
          <w:rFonts w:ascii="Arial" w:hAnsi="Arial" w:cs="Arial"/>
          <w:sz w:val="24"/>
          <w:szCs w:val="24"/>
        </w:rPr>
      </w:pPr>
      <w:r w:rsidRPr="00C32386">
        <w:rPr>
          <w:rStyle w:val="FontStyle51"/>
          <w:rFonts w:ascii="Arial" w:hAnsi="Arial" w:cs="Arial"/>
          <w:sz w:val="24"/>
          <w:szCs w:val="24"/>
        </w:rPr>
        <w:t>bakterie Escherichia coli,</w:t>
      </w:r>
    </w:p>
    <w:p w14:paraId="07D0AB02" w14:textId="77777777" w:rsidR="008315DC" w:rsidRPr="00C32386" w:rsidRDefault="008315DC" w:rsidP="00A831B9">
      <w:pPr>
        <w:pStyle w:val="Style5"/>
        <w:numPr>
          <w:ilvl w:val="0"/>
          <w:numId w:val="26"/>
        </w:numPr>
        <w:ind w:left="0" w:firstLine="284"/>
        <w:jc w:val="both"/>
        <w:rPr>
          <w:rStyle w:val="FontStyle51"/>
          <w:rFonts w:ascii="Arial" w:hAnsi="Arial" w:cs="Arial"/>
          <w:sz w:val="24"/>
          <w:szCs w:val="24"/>
        </w:rPr>
      </w:pPr>
      <w:r w:rsidRPr="00C32386">
        <w:rPr>
          <w:rStyle w:val="FontStyle51"/>
          <w:rFonts w:ascii="Arial" w:hAnsi="Arial" w:cs="Arial"/>
          <w:sz w:val="24"/>
          <w:szCs w:val="24"/>
        </w:rPr>
        <w:t>żelazo,</w:t>
      </w:r>
    </w:p>
    <w:p w14:paraId="6B3D1ADB" w14:textId="77777777" w:rsidR="008315DC" w:rsidRPr="00C32386" w:rsidRDefault="008315DC" w:rsidP="00A831B9">
      <w:pPr>
        <w:pStyle w:val="Style5"/>
        <w:numPr>
          <w:ilvl w:val="0"/>
          <w:numId w:val="26"/>
        </w:numPr>
        <w:ind w:left="0" w:firstLine="284"/>
        <w:jc w:val="both"/>
        <w:rPr>
          <w:rFonts w:ascii="Arial" w:hAnsi="Arial" w:cs="Arial"/>
        </w:rPr>
      </w:pPr>
      <w:r w:rsidRPr="00C32386">
        <w:rPr>
          <w:rStyle w:val="FontStyle51"/>
          <w:rFonts w:ascii="Arial" w:hAnsi="Arial" w:cs="Arial"/>
          <w:sz w:val="24"/>
          <w:szCs w:val="24"/>
        </w:rPr>
        <w:t>mangan.</w:t>
      </w:r>
    </w:p>
    <w:p w14:paraId="223C2711" w14:textId="77777777" w:rsidR="008315DC" w:rsidRPr="00C32386" w:rsidRDefault="008315DC" w:rsidP="00A831B9">
      <w:pPr>
        <w:numPr>
          <w:ilvl w:val="0"/>
          <w:numId w:val="27"/>
        </w:numPr>
        <w:tabs>
          <w:tab w:val="left" w:pos="426"/>
        </w:tabs>
        <w:spacing w:after="0" w:line="240" w:lineRule="auto"/>
        <w:ind w:left="426" w:hanging="426"/>
        <w:jc w:val="both"/>
        <w:rPr>
          <w:rFonts w:cs="Arial"/>
          <w:szCs w:val="24"/>
        </w:rPr>
      </w:pPr>
      <w:r w:rsidRPr="00C32386">
        <w:rPr>
          <w:rFonts w:cs="Arial"/>
          <w:szCs w:val="24"/>
        </w:rPr>
        <w:t>przeprowadzenia oględzin instalacji w celu wykrycia ewentualnych źródeł wycieku wody i ich naprawy co najmniej raz w roku.</w:t>
      </w:r>
    </w:p>
    <w:p w14:paraId="78B3730A" w14:textId="77777777" w:rsidR="008315DC" w:rsidRPr="00314758" w:rsidRDefault="008315DC" w:rsidP="00A831B9">
      <w:pPr>
        <w:numPr>
          <w:ilvl w:val="0"/>
          <w:numId w:val="27"/>
        </w:numPr>
        <w:tabs>
          <w:tab w:val="left" w:pos="426"/>
        </w:tabs>
        <w:spacing w:after="0" w:line="240" w:lineRule="auto"/>
        <w:ind w:left="426" w:hanging="426"/>
        <w:jc w:val="both"/>
        <w:rPr>
          <w:rFonts w:cs="Arial"/>
        </w:rPr>
      </w:pPr>
      <w:r w:rsidRPr="00C32386">
        <w:rPr>
          <w:rFonts w:cs="Arial"/>
          <w:szCs w:val="24"/>
        </w:rPr>
        <w:t>W przypadku wyników badań</w:t>
      </w:r>
      <w:r w:rsidRPr="00314758">
        <w:rPr>
          <w:rFonts w:cs="Arial"/>
        </w:rPr>
        <w:t xml:space="preserve"> analizy wody ze studni prowadzonych przez pierwsze 5 lat od daty wydania niniejszej decyzji wskazujących, że jakość wody nie odbiega od norm, częstotliwość wykonywania badań wody ze studni może zostać zmniejszona do 1 raz w roku.</w:t>
      </w:r>
    </w:p>
    <w:p w14:paraId="17514BDC" w14:textId="77777777" w:rsidR="008315DC" w:rsidRPr="00314758" w:rsidRDefault="008315DC" w:rsidP="00A831B9">
      <w:pPr>
        <w:numPr>
          <w:ilvl w:val="0"/>
          <w:numId w:val="27"/>
        </w:numPr>
        <w:tabs>
          <w:tab w:val="left" w:pos="426"/>
        </w:tabs>
        <w:spacing w:after="0"/>
        <w:ind w:left="425" w:hanging="425"/>
        <w:jc w:val="both"/>
        <w:rPr>
          <w:rFonts w:cs="Arial"/>
        </w:rPr>
      </w:pPr>
      <w:r w:rsidRPr="00314758">
        <w:rPr>
          <w:rFonts w:cs="Arial"/>
        </w:rPr>
        <w:t>Wszystkie badania monitoringowe będą wykonywane zgodnie z obowiązującymi metodykami i normami, a wyniki tych badań będą rejestrowane i przechowywane.</w:t>
      </w:r>
    </w:p>
    <w:p w14:paraId="24D7E8E7" w14:textId="77777777" w:rsidR="008315DC" w:rsidRPr="00314758" w:rsidRDefault="008315DC" w:rsidP="00A831B9">
      <w:pPr>
        <w:pStyle w:val="Nagwek3"/>
        <w:keepNext w:val="0"/>
        <w:keepLines w:val="0"/>
        <w:spacing w:before="0" w:line="240" w:lineRule="auto"/>
        <w:jc w:val="both"/>
      </w:pPr>
      <w:r w:rsidRPr="00314758">
        <w:t>V.4. Monitoring ilości i jakości wód popłucznych.</w:t>
      </w:r>
    </w:p>
    <w:p w14:paraId="0A0E9F51" w14:textId="77777777" w:rsidR="008315DC" w:rsidRPr="00314758" w:rsidRDefault="008315DC" w:rsidP="00A831B9">
      <w:pPr>
        <w:tabs>
          <w:tab w:val="left" w:pos="284"/>
          <w:tab w:val="left" w:pos="426"/>
        </w:tabs>
        <w:spacing w:after="0"/>
        <w:jc w:val="both"/>
        <w:rPr>
          <w:rFonts w:cs="Arial"/>
        </w:rPr>
      </w:pPr>
      <w:r w:rsidRPr="00314758">
        <w:rPr>
          <w:rFonts w:cs="Arial"/>
        </w:rPr>
        <w:t>Prowadzący instalację będzie zobowiązany do:</w:t>
      </w:r>
    </w:p>
    <w:p w14:paraId="6E029F25" w14:textId="77777777" w:rsidR="008315DC" w:rsidRPr="00314758" w:rsidRDefault="008315DC" w:rsidP="00A831B9">
      <w:pPr>
        <w:numPr>
          <w:ilvl w:val="0"/>
          <w:numId w:val="28"/>
        </w:numPr>
        <w:tabs>
          <w:tab w:val="left" w:pos="284"/>
          <w:tab w:val="left" w:pos="426"/>
        </w:tabs>
        <w:spacing w:after="0"/>
        <w:ind w:left="284" w:hanging="284"/>
        <w:jc w:val="both"/>
        <w:rPr>
          <w:rFonts w:cs="Arial"/>
        </w:rPr>
      </w:pPr>
      <w:r w:rsidRPr="00314758">
        <w:rPr>
          <w:rFonts w:cs="Arial"/>
        </w:rPr>
        <w:t>monitorowania ilości powstających wód popłucznych podstawie odczytów wskazań wodomierza wody surowej wykonywanych przed i po wykonaniu płukania,</w:t>
      </w:r>
    </w:p>
    <w:p w14:paraId="75A03B89" w14:textId="77777777" w:rsidR="008315DC" w:rsidRPr="00314758" w:rsidRDefault="008315DC" w:rsidP="00A831B9">
      <w:pPr>
        <w:numPr>
          <w:ilvl w:val="0"/>
          <w:numId w:val="28"/>
        </w:numPr>
        <w:tabs>
          <w:tab w:val="left" w:pos="284"/>
          <w:tab w:val="left" w:pos="426"/>
        </w:tabs>
        <w:spacing w:after="0"/>
        <w:ind w:left="284" w:hanging="284"/>
        <w:jc w:val="both"/>
        <w:rPr>
          <w:rFonts w:cs="Arial"/>
        </w:rPr>
      </w:pPr>
      <w:r w:rsidRPr="00314758">
        <w:rPr>
          <w:rFonts w:cs="Arial"/>
        </w:rPr>
        <w:t>przeprowadzania badań oczyszczonych wód popłucznych z częstotliwością raz na dwa miesiące w zakresie zawiesiny ogólnej i żelaza (miejsce poboru próbek wyznacza się w studni chłonnej),</w:t>
      </w:r>
    </w:p>
    <w:p w14:paraId="1F18E298" w14:textId="77777777" w:rsidR="008315DC" w:rsidRPr="00314758" w:rsidRDefault="008315DC" w:rsidP="00A831B9">
      <w:pPr>
        <w:numPr>
          <w:ilvl w:val="0"/>
          <w:numId w:val="28"/>
        </w:numPr>
        <w:tabs>
          <w:tab w:val="left" w:pos="284"/>
          <w:tab w:val="left" w:pos="426"/>
        </w:tabs>
        <w:spacing w:after="0" w:line="240" w:lineRule="auto"/>
        <w:ind w:left="284" w:hanging="284"/>
        <w:jc w:val="both"/>
        <w:rPr>
          <w:rFonts w:cs="Arial"/>
        </w:rPr>
      </w:pPr>
      <w:r w:rsidRPr="00314758">
        <w:rPr>
          <w:rFonts w:cs="Arial"/>
        </w:rPr>
        <w:t>utrzymywania urządzeń odprowadzających wody popłuczne, w tym odstojników i studni chłonnej w stanie, który umożliwi ich sprawne działanie oraz przeprowadzanie odpowiedniej konserwacji i napraw wynikających z ich eksploatacji,</w:t>
      </w:r>
    </w:p>
    <w:p w14:paraId="18B9A362" w14:textId="77777777" w:rsidR="008315DC" w:rsidRPr="00314758" w:rsidRDefault="008315DC" w:rsidP="00A831B9">
      <w:pPr>
        <w:numPr>
          <w:ilvl w:val="0"/>
          <w:numId w:val="28"/>
        </w:numPr>
        <w:tabs>
          <w:tab w:val="left" w:pos="284"/>
          <w:tab w:val="left" w:pos="426"/>
        </w:tabs>
        <w:spacing w:after="0" w:line="240" w:lineRule="auto"/>
        <w:ind w:left="284" w:hanging="284"/>
        <w:jc w:val="both"/>
        <w:rPr>
          <w:rFonts w:cs="Arial"/>
        </w:rPr>
      </w:pPr>
      <w:r w:rsidRPr="00314758">
        <w:rPr>
          <w:rFonts w:cs="Arial"/>
        </w:rPr>
        <w:t>utrzymanie drożności całej instalacji poprzez czyszczenie oraz regularne usuwanie nagromadzonych osadów w odstojnikach.</w:t>
      </w:r>
    </w:p>
    <w:p w14:paraId="24BDA8FD" w14:textId="77777777" w:rsidR="008315DC" w:rsidRPr="00314758" w:rsidRDefault="008315DC" w:rsidP="00A831B9">
      <w:pPr>
        <w:pStyle w:val="Nagwek3"/>
        <w:keepNext w:val="0"/>
        <w:keepLines w:val="0"/>
        <w:spacing w:before="0"/>
        <w:jc w:val="both"/>
      </w:pPr>
      <w:r w:rsidRPr="00314758">
        <w:t>V.5. Ewidencja i monitoring odpadów</w:t>
      </w:r>
    </w:p>
    <w:p w14:paraId="1B08C934" w14:textId="77777777" w:rsidR="008315DC" w:rsidRPr="00314758" w:rsidRDefault="008315DC" w:rsidP="00A831B9">
      <w:pPr>
        <w:pStyle w:val="Style5"/>
        <w:spacing w:line="259" w:lineRule="auto"/>
        <w:jc w:val="both"/>
        <w:rPr>
          <w:rFonts w:ascii="Arial" w:hAnsi="Arial" w:cs="Arial"/>
        </w:rPr>
      </w:pPr>
      <w:r w:rsidRPr="00314758">
        <w:rPr>
          <w:rFonts w:ascii="Arial" w:hAnsi="Arial" w:cs="Arial"/>
        </w:rPr>
        <w:t>Prowadzący instalację będzie rejestrował i przechowywał dane dotyczące:</w:t>
      </w:r>
    </w:p>
    <w:p w14:paraId="3B1B9AD2" w14:textId="77777777" w:rsidR="008315DC" w:rsidRPr="00314758" w:rsidRDefault="008315DC" w:rsidP="00A831B9">
      <w:pPr>
        <w:pStyle w:val="Style5"/>
        <w:numPr>
          <w:ilvl w:val="0"/>
          <w:numId w:val="53"/>
        </w:numPr>
        <w:spacing w:line="259" w:lineRule="auto"/>
        <w:ind w:left="284" w:hanging="284"/>
        <w:jc w:val="both"/>
        <w:rPr>
          <w:rFonts w:ascii="Arial" w:hAnsi="Arial" w:cs="Arial"/>
        </w:rPr>
      </w:pPr>
      <w:r w:rsidRPr="00314758">
        <w:rPr>
          <w:rFonts w:ascii="Arial" w:hAnsi="Arial" w:cs="Arial"/>
        </w:rPr>
        <w:t>rodzaju i ilości odpadów,</w:t>
      </w:r>
    </w:p>
    <w:p w14:paraId="2D0F3658" w14:textId="77777777" w:rsidR="008315DC" w:rsidRPr="00314758" w:rsidRDefault="008315DC" w:rsidP="00A831B9">
      <w:pPr>
        <w:pStyle w:val="Style5"/>
        <w:numPr>
          <w:ilvl w:val="0"/>
          <w:numId w:val="53"/>
        </w:numPr>
        <w:spacing w:line="259" w:lineRule="auto"/>
        <w:ind w:left="284" w:hanging="284"/>
        <w:jc w:val="both"/>
        <w:rPr>
          <w:rFonts w:ascii="Arial" w:hAnsi="Arial" w:cs="Arial"/>
        </w:rPr>
      </w:pPr>
      <w:r w:rsidRPr="00314758">
        <w:rPr>
          <w:rFonts w:ascii="Arial" w:hAnsi="Arial" w:cs="Arial"/>
        </w:rPr>
        <w:t>ilości odpadów przekazanych do odzysku lub unieszkodliwiania</w:t>
      </w:r>
    </w:p>
    <w:p w14:paraId="3BA48F75" w14:textId="77777777" w:rsidR="008315DC" w:rsidRPr="00314758" w:rsidRDefault="008315DC" w:rsidP="00A831B9">
      <w:pPr>
        <w:pStyle w:val="Style5"/>
        <w:jc w:val="both"/>
        <w:rPr>
          <w:rFonts w:ascii="Arial" w:hAnsi="Arial" w:cs="Arial"/>
        </w:rPr>
      </w:pPr>
      <w:r w:rsidRPr="00314758">
        <w:rPr>
          <w:rFonts w:ascii="Arial" w:hAnsi="Arial" w:cs="Arial"/>
        </w:rPr>
        <w:t>według wzorów dokumentów stosowanych na potrzeby ewidencji odpadów oraz z wykorzystaniem wzorów formularzy służących do sporządzania i przekazywania zbiorczych zestawień danych.</w:t>
      </w:r>
    </w:p>
    <w:p w14:paraId="33204BE7" w14:textId="77777777" w:rsidR="008315DC" w:rsidRPr="00314758" w:rsidRDefault="008315DC" w:rsidP="00A831B9">
      <w:pPr>
        <w:pStyle w:val="Nagwek3"/>
        <w:keepNext w:val="0"/>
        <w:keepLines w:val="0"/>
        <w:spacing w:before="120" w:line="240" w:lineRule="auto"/>
        <w:jc w:val="both"/>
      </w:pPr>
      <w:r w:rsidRPr="00314758">
        <w:t>V.6. Pomiar emisji hałasu do środowiska</w:t>
      </w:r>
    </w:p>
    <w:p w14:paraId="790CB2EF" w14:textId="77777777" w:rsidR="008315DC" w:rsidRPr="00314758" w:rsidRDefault="008315DC" w:rsidP="00A831B9">
      <w:pPr>
        <w:pStyle w:val="Style5"/>
        <w:jc w:val="both"/>
        <w:rPr>
          <w:rFonts w:ascii="Arial" w:hAnsi="Arial" w:cs="Arial"/>
        </w:rPr>
      </w:pPr>
      <w:r w:rsidRPr="00314758">
        <w:rPr>
          <w:rFonts w:ascii="Arial" w:hAnsi="Arial" w:cs="Arial"/>
        </w:rPr>
        <w:t>V.6.1. Jako referencyjny punkt pomiaru hałasu określający oddziaływanie akustyczne instalacji na tereny zabudowy mieszkaniowej ustalam:</w:t>
      </w:r>
    </w:p>
    <w:p w14:paraId="773968BE" w14:textId="77777777" w:rsidR="008315DC" w:rsidRPr="00314758" w:rsidRDefault="008315DC" w:rsidP="00A831B9">
      <w:pPr>
        <w:pStyle w:val="Style5"/>
        <w:numPr>
          <w:ilvl w:val="0"/>
          <w:numId w:val="29"/>
        </w:numPr>
        <w:jc w:val="both"/>
        <w:rPr>
          <w:rFonts w:ascii="Arial" w:hAnsi="Arial" w:cs="Arial"/>
        </w:rPr>
      </w:pPr>
      <w:r w:rsidRPr="00314758">
        <w:rPr>
          <w:rFonts w:ascii="Arial" w:hAnsi="Arial" w:cs="Arial"/>
        </w:rPr>
        <w:t xml:space="preserve">Punkt w odległości 1 m od elewacji budynku mieszkalnego nr 524 w Kuryłówce, </w:t>
      </w:r>
      <w:r w:rsidRPr="00314758">
        <w:rPr>
          <w:rFonts w:ascii="Arial" w:hAnsi="Arial" w:cs="Arial"/>
        </w:rPr>
        <w:lastRenderedPageBreak/>
        <w:t xml:space="preserve">leżącego na działce nr 713/6 w Kuryłówce, na wschód od instalacji. </w:t>
      </w:r>
    </w:p>
    <w:p w14:paraId="70742CD8" w14:textId="77777777" w:rsidR="008315DC" w:rsidRPr="00314758" w:rsidRDefault="008315DC" w:rsidP="00A831B9">
      <w:pPr>
        <w:pStyle w:val="Style5"/>
        <w:numPr>
          <w:ilvl w:val="0"/>
          <w:numId w:val="29"/>
        </w:numPr>
        <w:jc w:val="both"/>
        <w:rPr>
          <w:rFonts w:ascii="Arial" w:hAnsi="Arial" w:cs="Arial"/>
        </w:rPr>
      </w:pPr>
      <w:r w:rsidRPr="00314758">
        <w:rPr>
          <w:rFonts w:ascii="Arial" w:hAnsi="Arial" w:cs="Arial"/>
        </w:rPr>
        <w:t xml:space="preserve">Wysokość punktu pomiarowego wynosić będzie 1,5 m n p t. Sposób wykonania badań monitoringowych i ich częstotliwość będą zgodne z obowiązującymi przepisami. </w:t>
      </w:r>
    </w:p>
    <w:p w14:paraId="33E942FF" w14:textId="77777777" w:rsidR="008315DC" w:rsidRPr="00314758" w:rsidRDefault="008315DC" w:rsidP="00A831B9">
      <w:pPr>
        <w:pStyle w:val="Style5"/>
        <w:spacing w:line="259" w:lineRule="auto"/>
        <w:jc w:val="both"/>
        <w:rPr>
          <w:rFonts w:ascii="Arial" w:hAnsi="Arial" w:cs="Arial"/>
        </w:rPr>
      </w:pPr>
      <w:r w:rsidRPr="00314758">
        <w:rPr>
          <w:rFonts w:ascii="Arial" w:hAnsi="Arial" w:cs="Arial"/>
        </w:rPr>
        <w:t>V.6.2. Dodatkowo pomiary hałasu w środowisku przeprowadzane będą po każdej zmianie procedury pracy instalacji lub wymianie urządzeń określonych w tabeli nr 15.</w:t>
      </w:r>
    </w:p>
    <w:p w14:paraId="16BBF31A" w14:textId="77777777" w:rsidR="008315DC" w:rsidRPr="00314758" w:rsidRDefault="008315DC" w:rsidP="00A831B9">
      <w:pPr>
        <w:pStyle w:val="Nagwek3"/>
        <w:keepNext w:val="0"/>
        <w:keepLines w:val="0"/>
        <w:spacing w:before="0"/>
        <w:jc w:val="both"/>
      </w:pPr>
      <w:r w:rsidRPr="00314758">
        <w:t>V.7. Od 21.02.2021 r. prowadzony będzie monitoring ilości azotu i fosforu wydalanych w gnojowicy</w:t>
      </w:r>
    </w:p>
    <w:p w14:paraId="4369E458" w14:textId="77777777" w:rsidR="008315DC" w:rsidRPr="00314758" w:rsidRDefault="008315DC" w:rsidP="00A831B9">
      <w:pPr>
        <w:tabs>
          <w:tab w:val="left" w:pos="284"/>
          <w:tab w:val="left" w:pos="426"/>
        </w:tabs>
        <w:spacing w:after="0"/>
        <w:jc w:val="both"/>
        <w:rPr>
          <w:rFonts w:cs="Arial"/>
        </w:rPr>
      </w:pPr>
      <w:r w:rsidRPr="00314758">
        <w:rPr>
          <w:rFonts w:cs="Arial"/>
        </w:rPr>
        <w:t>V.7.1. Prowadzony będzie monitoring całkowitej ilości azotu i fosforu wydalanego w gnojowcy poprzez szacowanie w oparciu o analizę gnojowicy z oznaczeniem całkowitej zawartości azotu i fosforu – co najmniej raz w roku z uwzględnieniem technik monitorowania podanych w decyzji wykonawczej Komisji UE 2017/302 z dnia 15 lutego 2017r. ustanawiającej konkluzje dotyczące najlepszych dostępnych technik BAT w odniesieniu do intensywnego chowu drobiu lub świń (BAT 24b).</w:t>
      </w:r>
    </w:p>
    <w:p w14:paraId="5069CAC6" w14:textId="55AEEBD7" w:rsidR="008315DC" w:rsidRDefault="008315DC" w:rsidP="00A831B9">
      <w:pPr>
        <w:tabs>
          <w:tab w:val="left" w:pos="284"/>
          <w:tab w:val="left" w:pos="426"/>
        </w:tabs>
        <w:spacing w:after="0"/>
        <w:jc w:val="both"/>
        <w:rPr>
          <w:rFonts w:cs="Arial"/>
        </w:rPr>
      </w:pPr>
      <w:r w:rsidRPr="00314758">
        <w:rPr>
          <w:rFonts w:cs="Arial"/>
        </w:rPr>
        <w:t>V.7.2. Powiązana z BAT całkowita zawartość wydalanego azotu i fosforu w odchodach świń żywionych w sposób określony w pkt I.3.6 decyzji, nie będzie przekraczać wskaźników określonych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lość wydalanego azotu i fosforu"/>
      </w:tblPr>
      <w:tblGrid>
        <w:gridCol w:w="1911"/>
        <w:gridCol w:w="3544"/>
        <w:gridCol w:w="3524"/>
      </w:tblGrid>
      <w:tr w:rsidR="008315DC" w:rsidRPr="00314758" w14:paraId="54CAFDF8" w14:textId="77777777" w:rsidTr="00865255">
        <w:trPr>
          <w:tblHeader/>
          <w:jc w:val="center"/>
        </w:trPr>
        <w:tc>
          <w:tcPr>
            <w:tcW w:w="1911" w:type="dxa"/>
            <w:vMerge w:val="restart"/>
            <w:shd w:val="clear" w:color="auto" w:fill="auto"/>
            <w:vAlign w:val="center"/>
          </w:tcPr>
          <w:p w14:paraId="059500B9"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Grupa zwierząt</w:t>
            </w:r>
          </w:p>
        </w:tc>
        <w:tc>
          <w:tcPr>
            <w:tcW w:w="3544" w:type="dxa"/>
            <w:shd w:val="clear" w:color="auto" w:fill="auto"/>
            <w:vAlign w:val="center"/>
          </w:tcPr>
          <w:p w14:paraId="4049772C" w14:textId="77777777" w:rsidR="008315DC" w:rsidRPr="00A831B9" w:rsidRDefault="008315DC" w:rsidP="00A831B9">
            <w:pPr>
              <w:tabs>
                <w:tab w:val="left" w:pos="284"/>
                <w:tab w:val="left" w:pos="426"/>
              </w:tabs>
              <w:spacing w:after="0"/>
              <w:jc w:val="both"/>
              <w:rPr>
                <w:rFonts w:cs="Arial"/>
                <w:b/>
                <w:bCs/>
                <w:sz w:val="22"/>
                <w:vertAlign w:val="superscript"/>
              </w:rPr>
            </w:pPr>
            <w:r w:rsidRPr="00A831B9">
              <w:rPr>
                <w:rFonts w:cs="Arial"/>
                <w:b/>
                <w:bCs/>
                <w:sz w:val="22"/>
              </w:rPr>
              <w:t>Ilość wydalanego azotu</w:t>
            </w:r>
          </w:p>
        </w:tc>
        <w:tc>
          <w:tcPr>
            <w:tcW w:w="3524" w:type="dxa"/>
          </w:tcPr>
          <w:p w14:paraId="5D6DB524"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Ilość wydalanego fosforu</w:t>
            </w:r>
          </w:p>
        </w:tc>
      </w:tr>
      <w:tr w:rsidR="008315DC" w:rsidRPr="00314758" w14:paraId="5590EAF5" w14:textId="77777777" w:rsidTr="00865255">
        <w:trPr>
          <w:tblHeader/>
          <w:jc w:val="center"/>
        </w:trPr>
        <w:tc>
          <w:tcPr>
            <w:tcW w:w="1911" w:type="dxa"/>
            <w:vMerge/>
            <w:shd w:val="clear" w:color="auto" w:fill="auto"/>
            <w:vAlign w:val="center"/>
          </w:tcPr>
          <w:p w14:paraId="0A7DEF69" w14:textId="77777777" w:rsidR="008315DC" w:rsidRPr="00A831B9" w:rsidRDefault="008315DC" w:rsidP="00A831B9">
            <w:pPr>
              <w:tabs>
                <w:tab w:val="left" w:pos="284"/>
                <w:tab w:val="left" w:pos="426"/>
              </w:tabs>
              <w:spacing w:after="0"/>
              <w:jc w:val="both"/>
              <w:rPr>
                <w:rFonts w:cs="Arial"/>
                <w:b/>
                <w:bCs/>
                <w:sz w:val="22"/>
              </w:rPr>
            </w:pPr>
          </w:p>
        </w:tc>
        <w:tc>
          <w:tcPr>
            <w:tcW w:w="3544" w:type="dxa"/>
            <w:shd w:val="clear" w:color="auto" w:fill="auto"/>
            <w:vAlign w:val="center"/>
          </w:tcPr>
          <w:p w14:paraId="1C563A3B"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kg N/stanowisko dla zwierzęcia/rok</w:t>
            </w:r>
          </w:p>
        </w:tc>
        <w:tc>
          <w:tcPr>
            <w:tcW w:w="3524" w:type="dxa"/>
          </w:tcPr>
          <w:p w14:paraId="3304ADEB"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kg P</w:t>
            </w:r>
            <w:r w:rsidRPr="00A831B9">
              <w:rPr>
                <w:rFonts w:cs="Arial"/>
                <w:b/>
                <w:bCs/>
                <w:sz w:val="22"/>
                <w:vertAlign w:val="subscript"/>
              </w:rPr>
              <w:t>2</w:t>
            </w:r>
            <w:r w:rsidRPr="00A831B9">
              <w:rPr>
                <w:rFonts w:cs="Arial"/>
                <w:b/>
                <w:bCs/>
                <w:sz w:val="22"/>
              </w:rPr>
              <w:t>O</w:t>
            </w:r>
            <w:r w:rsidRPr="00A831B9">
              <w:rPr>
                <w:rFonts w:cs="Arial"/>
                <w:b/>
                <w:bCs/>
                <w:sz w:val="22"/>
                <w:vertAlign w:val="subscript"/>
              </w:rPr>
              <w:t xml:space="preserve">5 </w:t>
            </w:r>
            <w:r w:rsidRPr="00A831B9">
              <w:rPr>
                <w:rFonts w:cs="Arial"/>
                <w:b/>
                <w:bCs/>
                <w:sz w:val="22"/>
              </w:rPr>
              <w:t>/stanowisko dla zwierzęcia/rok</w:t>
            </w:r>
          </w:p>
        </w:tc>
      </w:tr>
      <w:tr w:rsidR="008315DC" w:rsidRPr="00314758" w14:paraId="7DE7A878" w14:textId="77777777" w:rsidTr="00865255">
        <w:trPr>
          <w:jc w:val="center"/>
        </w:trPr>
        <w:tc>
          <w:tcPr>
            <w:tcW w:w="1911" w:type="dxa"/>
            <w:shd w:val="clear" w:color="auto" w:fill="auto"/>
          </w:tcPr>
          <w:p w14:paraId="3392A9FF"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Lochy prośne</w:t>
            </w:r>
          </w:p>
        </w:tc>
        <w:tc>
          <w:tcPr>
            <w:tcW w:w="3544" w:type="dxa"/>
            <w:shd w:val="clear" w:color="auto" w:fill="auto"/>
            <w:vAlign w:val="center"/>
          </w:tcPr>
          <w:p w14:paraId="1C90722E"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17,0</w:t>
            </w:r>
          </w:p>
        </w:tc>
        <w:tc>
          <w:tcPr>
            <w:tcW w:w="3524" w:type="dxa"/>
            <w:vAlign w:val="center"/>
          </w:tcPr>
          <w:p w14:paraId="6C7920AE"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9,0</w:t>
            </w:r>
          </w:p>
        </w:tc>
      </w:tr>
      <w:tr w:rsidR="008315DC" w:rsidRPr="00314758" w14:paraId="5FC55475" w14:textId="77777777" w:rsidTr="00865255">
        <w:trPr>
          <w:jc w:val="center"/>
        </w:trPr>
        <w:tc>
          <w:tcPr>
            <w:tcW w:w="1911" w:type="dxa"/>
            <w:shd w:val="clear" w:color="auto" w:fill="auto"/>
          </w:tcPr>
          <w:p w14:paraId="3B370E23" w14:textId="2EACD2CF"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Loszki remontowe i</w:t>
            </w:r>
            <w:r w:rsidR="00A831B9">
              <w:rPr>
                <w:rFonts w:cs="Arial"/>
                <w:b/>
                <w:bCs/>
                <w:sz w:val="22"/>
              </w:rPr>
              <w:t> </w:t>
            </w:r>
            <w:r w:rsidRPr="00A831B9">
              <w:rPr>
                <w:rFonts w:cs="Arial"/>
                <w:b/>
                <w:bCs/>
                <w:sz w:val="22"/>
              </w:rPr>
              <w:t>prośne</w:t>
            </w:r>
          </w:p>
        </w:tc>
        <w:tc>
          <w:tcPr>
            <w:tcW w:w="3544" w:type="dxa"/>
            <w:shd w:val="clear" w:color="auto" w:fill="auto"/>
            <w:vAlign w:val="center"/>
          </w:tcPr>
          <w:p w14:paraId="4A262902"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17,0</w:t>
            </w:r>
          </w:p>
        </w:tc>
        <w:tc>
          <w:tcPr>
            <w:tcW w:w="3524" w:type="dxa"/>
            <w:vAlign w:val="center"/>
          </w:tcPr>
          <w:p w14:paraId="350018D4"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9,0</w:t>
            </w:r>
          </w:p>
        </w:tc>
      </w:tr>
      <w:tr w:rsidR="008315DC" w:rsidRPr="00314758" w14:paraId="09E7D4C0" w14:textId="77777777" w:rsidTr="00865255">
        <w:trPr>
          <w:jc w:val="center"/>
        </w:trPr>
        <w:tc>
          <w:tcPr>
            <w:tcW w:w="1911" w:type="dxa"/>
            <w:shd w:val="clear" w:color="auto" w:fill="auto"/>
          </w:tcPr>
          <w:p w14:paraId="3045E55F"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 xml:space="preserve">Lochy karmiące </w:t>
            </w:r>
          </w:p>
          <w:p w14:paraId="047D3153" w14:textId="77777777" w:rsidR="008315DC" w:rsidRPr="00A831B9" w:rsidRDefault="008315DC" w:rsidP="00A831B9">
            <w:pPr>
              <w:tabs>
                <w:tab w:val="left" w:pos="284"/>
                <w:tab w:val="left" w:pos="426"/>
              </w:tabs>
              <w:spacing w:after="0"/>
              <w:jc w:val="both"/>
              <w:rPr>
                <w:rFonts w:cs="Arial"/>
                <w:b/>
                <w:bCs/>
                <w:sz w:val="22"/>
              </w:rPr>
            </w:pPr>
            <w:r w:rsidRPr="00A831B9">
              <w:rPr>
                <w:rFonts w:cs="Arial"/>
                <w:b/>
                <w:bCs/>
                <w:sz w:val="22"/>
              </w:rPr>
              <w:t>(w tym prosięta)</w:t>
            </w:r>
          </w:p>
        </w:tc>
        <w:tc>
          <w:tcPr>
            <w:tcW w:w="3544" w:type="dxa"/>
            <w:shd w:val="clear" w:color="auto" w:fill="auto"/>
            <w:vAlign w:val="center"/>
          </w:tcPr>
          <w:p w14:paraId="51D9FF63"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30,00</w:t>
            </w:r>
          </w:p>
        </w:tc>
        <w:tc>
          <w:tcPr>
            <w:tcW w:w="3524" w:type="dxa"/>
            <w:vAlign w:val="center"/>
          </w:tcPr>
          <w:p w14:paraId="332768AF" w14:textId="77777777" w:rsidR="008315DC" w:rsidRPr="00A831B9" w:rsidRDefault="008315DC" w:rsidP="00A831B9">
            <w:pPr>
              <w:tabs>
                <w:tab w:val="left" w:pos="284"/>
                <w:tab w:val="left" w:pos="426"/>
              </w:tabs>
              <w:spacing w:after="0"/>
              <w:jc w:val="both"/>
              <w:rPr>
                <w:rFonts w:cs="Arial"/>
                <w:sz w:val="22"/>
              </w:rPr>
            </w:pPr>
            <w:r w:rsidRPr="00A831B9">
              <w:rPr>
                <w:rFonts w:cs="Arial"/>
                <w:sz w:val="22"/>
              </w:rPr>
              <w:t>9,0</w:t>
            </w:r>
          </w:p>
        </w:tc>
      </w:tr>
    </w:tbl>
    <w:p w14:paraId="1DD96EB1" w14:textId="77777777" w:rsidR="008315DC" w:rsidRPr="00314758" w:rsidRDefault="008315DC" w:rsidP="00A831B9">
      <w:pPr>
        <w:pStyle w:val="Nagwek2"/>
        <w:keepNext w:val="0"/>
        <w:keepLines w:val="0"/>
        <w:spacing w:before="0"/>
        <w:rPr>
          <w:b w:val="0"/>
          <w:bCs/>
        </w:rPr>
      </w:pPr>
      <w:r w:rsidRPr="00314758">
        <w:t xml:space="preserve">V.A. </w:t>
      </w:r>
      <w:r w:rsidRPr="00314758">
        <w:rPr>
          <w:b w:val="0"/>
          <w:bCs/>
        </w:rPr>
        <w:t>Wymagania zapewniające ochronę gleby, ziemi i wód gruntowych, w tym środki mające na celu zapobieganie emisjom do gleby ziemi i wód gruntowych oraz sposób ich systematycznego nadzorowania.</w:t>
      </w:r>
    </w:p>
    <w:p w14:paraId="397844D5" w14:textId="77777777" w:rsidR="008315DC" w:rsidRPr="00314758" w:rsidRDefault="008315DC" w:rsidP="00FE0DF8">
      <w:pPr>
        <w:pStyle w:val="Nagwek3"/>
        <w:keepNext w:val="0"/>
        <w:keepLines w:val="0"/>
        <w:spacing w:before="0"/>
        <w:jc w:val="center"/>
        <w:rPr>
          <w:b w:val="0"/>
        </w:rPr>
      </w:pPr>
      <w:r w:rsidRPr="00314758">
        <w:t xml:space="preserve">V.A.1. </w:t>
      </w:r>
      <w:r w:rsidRPr="00314758">
        <w:rPr>
          <w:b w:val="0"/>
        </w:rPr>
        <w:t>Każdy rodzaj odpadów będzie magazynowany w sposób selektywny w odpowiednich pojemnikach z materiału odpornego na działanie składników umieszczonego w nich odpadu, w wyznaczonych, oznakowanych miejscach w sposób uniemożliwiający ich negatywne oddziaływanie na środowisko i zabezpieczający przed oddziaływaniem czynników atmosferycznych oraz uniemożliwiający dostęp do nich osób nieupoważnionych. Wszystkie miejsca magazynowania odpadów będą posiadały utwardzoną, szczelna powierzchnię, urządzenia i materiały gaśnicze oraz zapas sorbentów do likwidacji ewentualnych wycieków. Nie będą przekraczane pojemności pojemników.</w:t>
      </w:r>
    </w:p>
    <w:p w14:paraId="55F572A0" w14:textId="77777777" w:rsidR="008315DC" w:rsidRPr="00314758" w:rsidRDefault="008315DC" w:rsidP="00A831B9">
      <w:pPr>
        <w:pStyle w:val="Nagwek3"/>
        <w:keepNext w:val="0"/>
        <w:keepLines w:val="0"/>
        <w:spacing w:before="0"/>
        <w:jc w:val="both"/>
        <w:rPr>
          <w:b w:val="0"/>
          <w:bCs/>
        </w:rPr>
      </w:pPr>
      <w:r w:rsidRPr="00314758">
        <w:t xml:space="preserve">V.A.2. </w:t>
      </w:r>
      <w:r w:rsidRPr="00314758">
        <w:rPr>
          <w:b w:val="0"/>
        </w:rPr>
        <w:t>Usuwane odpady będą zabezpieczone przed przypadkowym rozproszeniem w trakcie transportu oraz czynności przeładunkowych. Prowadzony przeładunek odpadów niebezpiecznych nie będzie powodować ich rozlania czy rozpylenia i skażenia gleby, ziemi i wód gruntowych.</w:t>
      </w:r>
    </w:p>
    <w:p w14:paraId="443B3665" w14:textId="77777777" w:rsidR="008315DC" w:rsidRPr="00314758" w:rsidRDefault="008315DC" w:rsidP="00A831B9">
      <w:pPr>
        <w:pStyle w:val="Nagwek3"/>
        <w:keepNext w:val="0"/>
        <w:keepLines w:val="0"/>
        <w:spacing w:before="0"/>
        <w:jc w:val="both"/>
        <w:rPr>
          <w:b w:val="0"/>
        </w:rPr>
      </w:pPr>
      <w:r w:rsidRPr="00314758">
        <w:t xml:space="preserve">V.A.3. </w:t>
      </w:r>
      <w:r w:rsidRPr="00314758">
        <w:rPr>
          <w:b w:val="0"/>
        </w:rPr>
        <w:t>Budynki chowu, drogi i place oraz pozostały teren utrzymywane będą w czystości i porządku.</w:t>
      </w:r>
    </w:p>
    <w:p w14:paraId="2EA2AB77" w14:textId="77777777" w:rsidR="008315DC" w:rsidRPr="00314758" w:rsidRDefault="008315DC" w:rsidP="00A831B9">
      <w:pPr>
        <w:pStyle w:val="Nagwek3"/>
        <w:keepNext w:val="0"/>
        <w:keepLines w:val="0"/>
        <w:spacing w:before="0"/>
        <w:jc w:val="both"/>
        <w:rPr>
          <w:b w:val="0"/>
        </w:rPr>
      </w:pPr>
      <w:r w:rsidRPr="00314758">
        <w:t xml:space="preserve">V.A.4. </w:t>
      </w:r>
      <w:r w:rsidRPr="00314758">
        <w:rPr>
          <w:b w:val="0"/>
        </w:rPr>
        <w:t xml:space="preserve">Zapewniona będzie odpowiednia częstotliwość usuwania nieczystości z hal, mycia oraz opróżniania zbiorników przeznaczonych do gromadzenia gnojowicy </w:t>
      </w:r>
      <w:r w:rsidRPr="00314758">
        <w:rPr>
          <w:b w:val="0"/>
        </w:rPr>
        <w:lastRenderedPageBreak/>
        <w:t>mająca na celu ograniczenie możliwości przedostania się zanieczyszczeń do gleby, ziemi i wód gruntowych.</w:t>
      </w:r>
    </w:p>
    <w:p w14:paraId="3198C7DA" w14:textId="77777777" w:rsidR="008315DC" w:rsidRPr="00314758" w:rsidRDefault="008315DC" w:rsidP="00A831B9">
      <w:pPr>
        <w:pStyle w:val="Nagwek3"/>
        <w:keepNext w:val="0"/>
        <w:keepLines w:val="0"/>
        <w:spacing w:before="0"/>
        <w:jc w:val="both"/>
        <w:rPr>
          <w:b w:val="0"/>
          <w:bCs/>
        </w:rPr>
      </w:pPr>
      <w:r w:rsidRPr="00314758">
        <w:t xml:space="preserve">V.A.5. </w:t>
      </w:r>
      <w:r w:rsidRPr="00314758">
        <w:rPr>
          <w:b w:val="0"/>
        </w:rPr>
        <w:t>Na bieżąco utrzymywana będzie drożność kanałów odprowadzających gnojowicę do zbiorników.</w:t>
      </w:r>
      <w:r w:rsidRPr="00314758">
        <w:rPr>
          <w:bCs/>
        </w:rPr>
        <w:t xml:space="preserve"> </w:t>
      </w:r>
    </w:p>
    <w:p w14:paraId="4D37C4F2" w14:textId="77777777" w:rsidR="008315DC" w:rsidRPr="00314758" w:rsidRDefault="008315DC" w:rsidP="00A831B9">
      <w:pPr>
        <w:pStyle w:val="Nagwek3"/>
        <w:keepNext w:val="0"/>
        <w:keepLines w:val="0"/>
        <w:spacing w:before="0"/>
        <w:jc w:val="both"/>
        <w:rPr>
          <w:b w:val="0"/>
        </w:rPr>
      </w:pPr>
      <w:r w:rsidRPr="00314758">
        <w:t xml:space="preserve">V.A.6. </w:t>
      </w:r>
      <w:r w:rsidRPr="00314758">
        <w:rPr>
          <w:b w:val="0"/>
        </w:rPr>
        <w:t>Do kanalizacji deszczowej nie będą wprowadzane inne płyny lub ciała stałe oprócz wód deszczowo – roztopowych.</w:t>
      </w:r>
    </w:p>
    <w:p w14:paraId="6F8B4E14" w14:textId="77777777" w:rsidR="008315DC" w:rsidRPr="00314758" w:rsidRDefault="008315DC" w:rsidP="00A831B9">
      <w:pPr>
        <w:pStyle w:val="Nagwek3"/>
        <w:keepNext w:val="0"/>
        <w:keepLines w:val="0"/>
        <w:spacing w:before="0"/>
        <w:jc w:val="both"/>
        <w:rPr>
          <w:b w:val="0"/>
        </w:rPr>
      </w:pPr>
      <w:r w:rsidRPr="00314758">
        <w:t xml:space="preserve">V.A.7. </w:t>
      </w:r>
      <w:r w:rsidRPr="00314758">
        <w:rPr>
          <w:b w:val="0"/>
        </w:rPr>
        <w:t xml:space="preserve">Wszystkie urządzenia związane z poborem wody i odprowadzaniem ścieków będą utrzymywane we właściwym stanie technicznym. </w:t>
      </w:r>
    </w:p>
    <w:p w14:paraId="4E3F511F" w14:textId="77777777" w:rsidR="008315DC" w:rsidRPr="00314758" w:rsidRDefault="008315DC" w:rsidP="00A831B9">
      <w:pPr>
        <w:pStyle w:val="Nagwek3"/>
        <w:keepNext w:val="0"/>
        <w:keepLines w:val="0"/>
        <w:spacing w:before="0"/>
        <w:jc w:val="both"/>
        <w:rPr>
          <w:b w:val="0"/>
        </w:rPr>
      </w:pPr>
      <w:r w:rsidRPr="00314758">
        <w:t xml:space="preserve">V.A.8. </w:t>
      </w:r>
      <w:r w:rsidRPr="00314758">
        <w:rPr>
          <w:b w:val="0"/>
        </w:rPr>
        <w:t>Instalacja wyposażona będzie w środki gaśnicze, neutralizujące oraz sorbenty pozwalające przeciwdziałać ewentualnym zagrożeniom.</w:t>
      </w:r>
    </w:p>
    <w:p w14:paraId="6E17F5D7" w14:textId="77777777" w:rsidR="008315DC" w:rsidRPr="00314758" w:rsidRDefault="008315DC" w:rsidP="00A831B9">
      <w:pPr>
        <w:pStyle w:val="Nagwek3"/>
        <w:keepNext w:val="0"/>
        <w:keepLines w:val="0"/>
        <w:spacing w:before="0"/>
        <w:jc w:val="both"/>
        <w:rPr>
          <w:b w:val="0"/>
        </w:rPr>
      </w:pPr>
      <w:r w:rsidRPr="00314758">
        <w:t xml:space="preserve">V.A.9. </w:t>
      </w:r>
      <w:r w:rsidRPr="00314758">
        <w:rPr>
          <w:b w:val="0"/>
        </w:rPr>
        <w:t>Prowadzone będą systematyczne kontrole stanu technicznego budynków hodowlanych oraz innych urządzeń znajdujących się na instalacji mające na celu wykrycie ewentualnych nieszczelności oraz przypadków wystąpienia</w:t>
      </w:r>
      <w:r w:rsidRPr="00314758">
        <w:rPr>
          <w:bCs/>
        </w:rPr>
        <w:t xml:space="preserve"> </w:t>
      </w:r>
      <w:r w:rsidRPr="00314758">
        <w:rPr>
          <w:b w:val="0"/>
        </w:rPr>
        <w:t>niekontrolowanych wycieków. Wykonywane kontrole będą odnotowywane.</w:t>
      </w:r>
    </w:p>
    <w:p w14:paraId="283F224E" w14:textId="77777777" w:rsidR="008315DC" w:rsidRPr="00314758" w:rsidRDefault="008315DC" w:rsidP="00A831B9">
      <w:pPr>
        <w:pStyle w:val="Nagwek3"/>
        <w:keepNext w:val="0"/>
        <w:keepLines w:val="0"/>
        <w:spacing w:before="0"/>
        <w:jc w:val="both"/>
        <w:rPr>
          <w:b w:val="0"/>
        </w:rPr>
      </w:pPr>
      <w:r w:rsidRPr="00314758">
        <w:t xml:space="preserve">V.A.10. </w:t>
      </w:r>
      <w:r w:rsidRPr="00314758">
        <w:rPr>
          <w:b w:val="0"/>
        </w:rPr>
        <w:t>Prowadzony będzie systematyczny nadzór przez pracowników znajdujących się na danym stanowisku nad zapewnieniem właściwej ochrony gleb, wód gruntowych i ziemi poprzez codzienną obserwację i sprawdzanie czy nie doszło do wycieku lub uszkodzenia urządzeń technologicznych.</w:t>
      </w:r>
    </w:p>
    <w:p w14:paraId="1913E514" w14:textId="77777777" w:rsidR="008315DC" w:rsidRPr="00314758" w:rsidRDefault="008315DC" w:rsidP="00892468">
      <w:pPr>
        <w:pStyle w:val="Nagwek2"/>
        <w:keepNext w:val="0"/>
        <w:keepLines w:val="0"/>
        <w:spacing w:before="0" w:line="240" w:lineRule="auto"/>
        <w:rPr>
          <w:rFonts w:cs="Arial"/>
          <w:b w:val="0"/>
          <w:szCs w:val="24"/>
        </w:rPr>
      </w:pPr>
      <w:r w:rsidRPr="00314758">
        <w:rPr>
          <w:rFonts w:cs="Arial"/>
          <w:szCs w:val="24"/>
        </w:rPr>
        <w:t>VI. Wymagane sposoby osiągania wysokiego poziomu ochrony środowiska jako całości.</w:t>
      </w:r>
    </w:p>
    <w:p w14:paraId="2B47E278" w14:textId="77777777" w:rsidR="008315DC" w:rsidRPr="00314758" w:rsidRDefault="008315DC" w:rsidP="00A831B9">
      <w:pPr>
        <w:pStyle w:val="Nagwek3"/>
        <w:keepNext w:val="0"/>
        <w:keepLines w:val="0"/>
        <w:spacing w:line="240" w:lineRule="auto"/>
        <w:jc w:val="both"/>
        <w:rPr>
          <w:b w:val="0"/>
          <w:bCs/>
        </w:rPr>
      </w:pPr>
      <w:r w:rsidRPr="00314758">
        <w:t xml:space="preserve">VI.1 </w:t>
      </w:r>
      <w:r w:rsidRPr="00314758">
        <w:rPr>
          <w:b w:val="0"/>
          <w:bCs/>
        </w:rPr>
        <w:t>Wszystkie urządzenia objęte niniejszą decyzją należy utrzymywać we właściwym stanie technicznym i prawidłowo eksploatować w oparciu o stosowne instrukcje.</w:t>
      </w:r>
    </w:p>
    <w:p w14:paraId="7FC7E3E4" w14:textId="77777777" w:rsidR="008315DC" w:rsidRPr="00314758" w:rsidRDefault="008315DC" w:rsidP="00A831B9">
      <w:pPr>
        <w:pStyle w:val="Nagwek3"/>
        <w:keepNext w:val="0"/>
        <w:keepLines w:val="0"/>
        <w:spacing w:line="240" w:lineRule="auto"/>
        <w:jc w:val="both"/>
      </w:pPr>
      <w:r w:rsidRPr="00314758">
        <w:rPr>
          <w:bCs/>
        </w:rPr>
        <w:t>VI.2.</w:t>
      </w:r>
      <w:r w:rsidRPr="00314758">
        <w:t xml:space="preserve"> </w:t>
      </w:r>
      <w:r w:rsidRPr="00314758">
        <w:rPr>
          <w:b w:val="0"/>
          <w:bCs/>
        </w:rPr>
        <w:t>Budynki hodowlane wyposażone będą w wentylację zapewniającą wymaganą dobrostanem zwierząt wymianę powietrza.</w:t>
      </w:r>
    </w:p>
    <w:p w14:paraId="327E9AEA" w14:textId="77777777" w:rsidR="008315DC" w:rsidRPr="00314758" w:rsidRDefault="008315DC" w:rsidP="00A831B9">
      <w:pPr>
        <w:pStyle w:val="Nagwek3"/>
        <w:keepNext w:val="0"/>
        <w:keepLines w:val="0"/>
        <w:spacing w:line="240" w:lineRule="auto"/>
        <w:jc w:val="both"/>
        <w:rPr>
          <w:b w:val="0"/>
          <w:bCs/>
        </w:rPr>
      </w:pPr>
      <w:r w:rsidRPr="00314758">
        <w:t xml:space="preserve">VI.3 </w:t>
      </w:r>
      <w:r w:rsidRPr="00314758">
        <w:rPr>
          <w:b w:val="0"/>
          <w:bCs/>
        </w:rPr>
        <w:t xml:space="preserve">Stosowane będą optymalne systemy karmienia dla poszczególnych grup zwierząt zgodnie z opracowaną instrukcją karmienia oraz punktem  I.3.6. decyzji. </w:t>
      </w:r>
    </w:p>
    <w:p w14:paraId="3E09CADD" w14:textId="77777777" w:rsidR="008315DC" w:rsidRPr="00314758" w:rsidRDefault="008315DC" w:rsidP="00A831B9">
      <w:pPr>
        <w:pStyle w:val="Nagwek3"/>
        <w:keepNext w:val="0"/>
        <w:keepLines w:val="0"/>
        <w:spacing w:line="240" w:lineRule="auto"/>
        <w:jc w:val="both"/>
        <w:rPr>
          <w:b w:val="0"/>
          <w:bCs/>
        </w:rPr>
      </w:pPr>
      <w:r w:rsidRPr="00314758">
        <w:t xml:space="preserve">VI.4. </w:t>
      </w:r>
      <w:r w:rsidRPr="00314758">
        <w:rPr>
          <w:b w:val="0"/>
          <w:bCs/>
        </w:rPr>
        <w:t>Budynki chowu utrzymywane będą w czystości oraz zapewniona będzie odpowiednia temperatura i wilgotność wewnątrz budynków inwentarskich, z uwzględnieniem częstotliwości usuwania nieczystości, oraz mycia zgodnie z opracowaną instrukcją oraz punktem I.3.4. decyzji.</w:t>
      </w:r>
    </w:p>
    <w:p w14:paraId="18B8618B" w14:textId="77777777" w:rsidR="008315DC" w:rsidRPr="00314758" w:rsidRDefault="008315DC" w:rsidP="00A831B9">
      <w:pPr>
        <w:pStyle w:val="Nagwek3"/>
        <w:keepNext w:val="0"/>
        <w:keepLines w:val="0"/>
        <w:spacing w:line="240" w:lineRule="auto"/>
        <w:jc w:val="both"/>
        <w:rPr>
          <w:b w:val="0"/>
          <w:bCs/>
        </w:rPr>
      </w:pPr>
      <w:r w:rsidRPr="00314758">
        <w:t xml:space="preserve">VI.5. </w:t>
      </w:r>
      <w:r w:rsidRPr="00314758">
        <w:rPr>
          <w:b w:val="0"/>
          <w:bCs/>
        </w:rPr>
        <w:t>Kojce będą utrzymane w taki sposób, aby zapewnić w każdym z nich odpowiednią powierzchnię zadawania paszy, legowiska i gnojową, zgodnie z opracowaną instrukcją. Warunki powierzchniowe w kojcach, określone w punkcie I.3.3. decyzji, zapewnią zwierzętom swobodę ruchu, w szczególności kładzenia się, wstawania oraz leżenia.</w:t>
      </w:r>
    </w:p>
    <w:p w14:paraId="7482E27E" w14:textId="77777777" w:rsidR="008315DC" w:rsidRPr="00314758" w:rsidRDefault="008315DC" w:rsidP="00A831B9">
      <w:pPr>
        <w:pStyle w:val="Nagwek3"/>
        <w:keepNext w:val="0"/>
        <w:keepLines w:val="0"/>
        <w:spacing w:line="240" w:lineRule="auto"/>
        <w:jc w:val="both"/>
        <w:rPr>
          <w:b w:val="0"/>
          <w:bCs/>
        </w:rPr>
      </w:pPr>
      <w:r w:rsidRPr="00314758">
        <w:t xml:space="preserve">VI.6. </w:t>
      </w:r>
      <w:r w:rsidRPr="00314758">
        <w:rPr>
          <w:b w:val="0"/>
          <w:bCs/>
        </w:rPr>
        <w:t>W celu ograniczenia emisji zapachów z gnojowicy, wewnątrz budynków inwentarskich, stosowane będą preparaty powodujące ograniczenie emisji odorów, ulegające biodegradacji, zgodnie z opracowaną instrukcją.</w:t>
      </w:r>
    </w:p>
    <w:p w14:paraId="5C37E32C" w14:textId="77777777" w:rsidR="008315DC" w:rsidRPr="00314758" w:rsidRDefault="008315DC" w:rsidP="00A831B9">
      <w:pPr>
        <w:pStyle w:val="Nagwek3"/>
        <w:keepNext w:val="0"/>
        <w:keepLines w:val="0"/>
        <w:spacing w:line="240" w:lineRule="auto"/>
        <w:jc w:val="both"/>
      </w:pPr>
      <w:r w:rsidRPr="00314758">
        <w:rPr>
          <w:bCs/>
        </w:rPr>
        <w:t>VI</w:t>
      </w:r>
      <w:r w:rsidRPr="00314758">
        <w:t xml:space="preserve">.7. </w:t>
      </w:r>
      <w:r w:rsidRPr="00314758">
        <w:rPr>
          <w:b w:val="0"/>
          <w:bCs/>
        </w:rPr>
        <w:t>Na bieżąco prowadzona będzie analiza wszystkich danych uzyskiwanych z monitoringu oraz podejmowane będą stosowne działania z niej wynikające. Przeprowadzenie tej analizy i podjęte działania będą dokumentowane.</w:t>
      </w:r>
      <w:r w:rsidRPr="00314758">
        <w:t xml:space="preserve"> </w:t>
      </w:r>
    </w:p>
    <w:p w14:paraId="6713024C" w14:textId="77777777" w:rsidR="008315DC" w:rsidRPr="00314758" w:rsidRDefault="008315DC" w:rsidP="00A831B9">
      <w:pPr>
        <w:pStyle w:val="Nagwek3"/>
        <w:keepNext w:val="0"/>
        <w:keepLines w:val="0"/>
        <w:spacing w:line="240" w:lineRule="auto"/>
        <w:jc w:val="both"/>
        <w:rPr>
          <w:b w:val="0"/>
          <w:bCs/>
        </w:rPr>
      </w:pPr>
      <w:r w:rsidRPr="00314758">
        <w:t xml:space="preserve">VI.8. </w:t>
      </w:r>
      <w:r w:rsidRPr="00314758">
        <w:rPr>
          <w:b w:val="0"/>
          <w:bCs/>
        </w:rPr>
        <w:t>Czyszczenie pomieszczeń inwentarskich dokonywane będzie przy użyciu myjki ciśnieniowej i środków dezynfekcyjnych przed każdym wstawieniem zwierząt.</w:t>
      </w:r>
    </w:p>
    <w:p w14:paraId="5F4C0C5A" w14:textId="77777777" w:rsidR="008315DC" w:rsidRPr="00314758" w:rsidRDefault="008315DC" w:rsidP="00A831B9">
      <w:pPr>
        <w:pStyle w:val="Nagwek3"/>
        <w:keepNext w:val="0"/>
        <w:keepLines w:val="0"/>
        <w:spacing w:line="240" w:lineRule="auto"/>
        <w:jc w:val="both"/>
        <w:rPr>
          <w:b w:val="0"/>
          <w:bCs/>
        </w:rPr>
      </w:pPr>
      <w:r w:rsidRPr="00314758">
        <w:t xml:space="preserve">VI.9. </w:t>
      </w:r>
      <w:r w:rsidRPr="00314758">
        <w:rPr>
          <w:b w:val="0"/>
          <w:bCs/>
        </w:rPr>
        <w:t>Padłe zwierzęta przechowywane będą w przypadku temperatur:</w:t>
      </w:r>
    </w:p>
    <w:p w14:paraId="0382C45F" w14:textId="77777777" w:rsidR="008315DC" w:rsidRPr="00314758" w:rsidRDefault="008315DC" w:rsidP="00A831B9">
      <w:pPr>
        <w:numPr>
          <w:ilvl w:val="0"/>
          <w:numId w:val="30"/>
        </w:numPr>
        <w:spacing w:after="0" w:line="240" w:lineRule="auto"/>
        <w:ind w:left="284" w:hanging="284"/>
        <w:jc w:val="both"/>
        <w:rPr>
          <w:rFonts w:cs="Arial"/>
          <w:bCs/>
        </w:rPr>
      </w:pPr>
      <w:r w:rsidRPr="00314758">
        <w:rPr>
          <w:rFonts w:cs="Arial"/>
          <w:bCs/>
        </w:rPr>
        <w:t>przekraczających 10</w:t>
      </w:r>
      <w:r w:rsidRPr="00314758">
        <w:rPr>
          <w:rFonts w:cs="Arial"/>
          <w:bCs/>
          <w:vertAlign w:val="superscript"/>
        </w:rPr>
        <w:t>o</w:t>
      </w:r>
      <w:r w:rsidRPr="00314758">
        <w:rPr>
          <w:rFonts w:cs="Arial"/>
          <w:bCs/>
        </w:rPr>
        <w:t xml:space="preserve">C wewnątrz budynku magazynowego, nie dłużej niż 48 godzin, </w:t>
      </w:r>
    </w:p>
    <w:p w14:paraId="4AB424A9" w14:textId="77777777" w:rsidR="008315DC" w:rsidRPr="00314758" w:rsidRDefault="008315DC" w:rsidP="00A831B9">
      <w:pPr>
        <w:pStyle w:val="Tekstpodstawowy3"/>
        <w:numPr>
          <w:ilvl w:val="0"/>
          <w:numId w:val="30"/>
        </w:numPr>
        <w:spacing w:line="240" w:lineRule="auto"/>
        <w:ind w:left="284" w:hanging="284"/>
        <w:rPr>
          <w:rFonts w:ascii="Arial" w:hAnsi="Arial" w:cs="Arial"/>
          <w:b w:val="0"/>
          <w:bCs/>
          <w:szCs w:val="24"/>
        </w:rPr>
      </w:pPr>
      <w:r w:rsidRPr="00314758">
        <w:rPr>
          <w:rFonts w:ascii="Arial" w:hAnsi="Arial" w:cs="Arial"/>
          <w:b w:val="0"/>
          <w:bCs/>
          <w:szCs w:val="24"/>
        </w:rPr>
        <w:t>poniżej 10</w:t>
      </w:r>
      <w:r w:rsidRPr="00314758">
        <w:rPr>
          <w:rFonts w:ascii="Arial" w:hAnsi="Arial" w:cs="Arial"/>
          <w:b w:val="0"/>
          <w:bCs/>
          <w:szCs w:val="24"/>
          <w:vertAlign w:val="superscript"/>
        </w:rPr>
        <w:t>o</w:t>
      </w:r>
      <w:r w:rsidRPr="00314758">
        <w:rPr>
          <w:rFonts w:ascii="Arial" w:hAnsi="Arial" w:cs="Arial"/>
          <w:b w:val="0"/>
          <w:bCs/>
          <w:szCs w:val="24"/>
        </w:rPr>
        <w:t>C wewnątrz budynku magazynowego - nie dłużej niż 7 dni.</w:t>
      </w:r>
    </w:p>
    <w:p w14:paraId="7BEF516A" w14:textId="77777777" w:rsidR="008315DC" w:rsidRPr="00314758" w:rsidRDefault="008315DC" w:rsidP="00A831B9">
      <w:pPr>
        <w:pStyle w:val="Nagwek3"/>
        <w:keepNext w:val="0"/>
        <w:keepLines w:val="0"/>
        <w:spacing w:line="240" w:lineRule="auto"/>
        <w:jc w:val="both"/>
        <w:rPr>
          <w:b w:val="0"/>
          <w:bCs/>
        </w:rPr>
      </w:pPr>
      <w:r w:rsidRPr="00314758">
        <w:lastRenderedPageBreak/>
        <w:t xml:space="preserve">VI.10. </w:t>
      </w:r>
      <w:r w:rsidRPr="00314758">
        <w:rPr>
          <w:b w:val="0"/>
          <w:bCs/>
        </w:rPr>
        <w:t>W przypadku wystąpienia masowej choroby zakaźnej lub pomoru zwierząt, prowadzący instalację:</w:t>
      </w:r>
    </w:p>
    <w:p w14:paraId="27135089" w14:textId="77777777" w:rsidR="008315DC" w:rsidRPr="00314758" w:rsidRDefault="008315DC" w:rsidP="00A831B9">
      <w:pPr>
        <w:numPr>
          <w:ilvl w:val="0"/>
          <w:numId w:val="31"/>
        </w:numPr>
        <w:spacing w:after="0" w:line="240" w:lineRule="auto"/>
        <w:jc w:val="both"/>
        <w:rPr>
          <w:rFonts w:cs="Arial"/>
          <w:bCs/>
        </w:rPr>
      </w:pPr>
      <w:r w:rsidRPr="00314758">
        <w:rPr>
          <w:rFonts w:cs="Arial"/>
          <w:bCs/>
        </w:rPr>
        <w:t>natychmiast powiadomi o tym właściwy miejscowo organ inspekcji weterynaryjnej i wójta gminy,</w:t>
      </w:r>
    </w:p>
    <w:p w14:paraId="2B056985" w14:textId="77777777" w:rsidR="008315DC" w:rsidRPr="00314758" w:rsidRDefault="008315DC" w:rsidP="00A831B9">
      <w:pPr>
        <w:numPr>
          <w:ilvl w:val="0"/>
          <w:numId w:val="31"/>
        </w:numPr>
        <w:spacing w:after="0" w:line="240" w:lineRule="auto"/>
        <w:jc w:val="both"/>
        <w:rPr>
          <w:rFonts w:cs="Arial"/>
          <w:bCs/>
        </w:rPr>
      </w:pPr>
      <w:r w:rsidRPr="00314758">
        <w:rPr>
          <w:rFonts w:cs="Arial"/>
          <w:bCs/>
        </w:rPr>
        <w:t>pozostawi zwierzęta w miejscu ich stałego przebywania i nie będzie wprowadzać tam innych zwierząt,</w:t>
      </w:r>
    </w:p>
    <w:p w14:paraId="09ADCD51" w14:textId="3ACB24E5" w:rsidR="008315DC" w:rsidRPr="00314758" w:rsidRDefault="008315DC" w:rsidP="00A831B9">
      <w:pPr>
        <w:numPr>
          <w:ilvl w:val="0"/>
          <w:numId w:val="31"/>
        </w:numPr>
        <w:spacing w:after="0" w:line="240" w:lineRule="auto"/>
        <w:jc w:val="both"/>
        <w:rPr>
          <w:rFonts w:cs="Arial"/>
          <w:bCs/>
        </w:rPr>
      </w:pPr>
      <w:r w:rsidRPr="00314758">
        <w:rPr>
          <w:rFonts w:cs="Arial"/>
          <w:bCs/>
        </w:rPr>
        <w:t>zakaże wstępu osób postronnych do pomieszczeń lub miejsc, w których znajdować się będą zwierzęta podejrzane o zakażenie lub zwłoki zwierząt.</w:t>
      </w:r>
    </w:p>
    <w:p w14:paraId="6BAA402A" w14:textId="77777777" w:rsidR="008315DC" w:rsidRPr="00314758" w:rsidRDefault="008315DC" w:rsidP="00A831B9">
      <w:pPr>
        <w:pStyle w:val="Nagwek3"/>
        <w:keepNext w:val="0"/>
        <w:keepLines w:val="0"/>
        <w:spacing w:line="240" w:lineRule="auto"/>
        <w:jc w:val="both"/>
      </w:pPr>
      <w:r w:rsidRPr="00314758">
        <w:t xml:space="preserve">VI.11. </w:t>
      </w:r>
      <w:r w:rsidRPr="00314758">
        <w:rPr>
          <w:b w:val="0"/>
          <w:bCs/>
        </w:rPr>
        <w:t>Zmywalne ściany budynku do magazynowania zwierząt padłych i ubitych z konieczności będą dezynfekowane po każdym odbiorze odpadów przez firmę prowadzącą działalność w zakresie gospodarowania odpadami.</w:t>
      </w:r>
      <w:r w:rsidRPr="00314758">
        <w:t xml:space="preserve"> </w:t>
      </w:r>
    </w:p>
    <w:p w14:paraId="7D6C7DBF" w14:textId="77777777" w:rsidR="008315DC" w:rsidRPr="00314758" w:rsidRDefault="008315DC" w:rsidP="00A831B9">
      <w:pPr>
        <w:pStyle w:val="Nagwek3"/>
        <w:keepNext w:val="0"/>
        <w:keepLines w:val="0"/>
        <w:spacing w:line="240" w:lineRule="auto"/>
        <w:jc w:val="both"/>
      </w:pPr>
      <w:r w:rsidRPr="00314758">
        <w:t>VI.12.</w:t>
      </w:r>
      <w:r w:rsidRPr="00314758">
        <w:rPr>
          <w:color w:val="0000FF"/>
        </w:rPr>
        <w:t xml:space="preserve"> </w:t>
      </w:r>
      <w:r w:rsidRPr="00314758">
        <w:rPr>
          <w:b w:val="0"/>
          <w:bCs/>
        </w:rPr>
        <w:t>Stosowane będą energooszczędne źródła światła, nagrzewnice itp.</w:t>
      </w:r>
    </w:p>
    <w:p w14:paraId="4620F735" w14:textId="77777777" w:rsidR="008315DC" w:rsidRPr="00314758" w:rsidRDefault="008315DC" w:rsidP="00A831B9">
      <w:pPr>
        <w:pStyle w:val="Nagwek3"/>
        <w:keepNext w:val="0"/>
        <w:keepLines w:val="0"/>
        <w:spacing w:line="240" w:lineRule="auto"/>
        <w:jc w:val="both"/>
        <w:rPr>
          <w:b w:val="0"/>
          <w:bCs/>
        </w:rPr>
      </w:pPr>
      <w:r w:rsidRPr="00314758">
        <w:t xml:space="preserve">VI.13. </w:t>
      </w:r>
      <w:r w:rsidRPr="00314758">
        <w:rPr>
          <w:b w:val="0"/>
          <w:bCs/>
        </w:rPr>
        <w:t>Corocznie opracowywany będzie plan nawożenia wg obowiązujących przepisów, zaopiniowany przez okręgową stacją chemiczno – rolniczą.</w:t>
      </w:r>
    </w:p>
    <w:p w14:paraId="79B8789A" w14:textId="77777777" w:rsidR="008315DC" w:rsidRPr="00314758" w:rsidRDefault="008315DC" w:rsidP="00A831B9">
      <w:pPr>
        <w:pStyle w:val="Nagwek3"/>
        <w:keepNext w:val="0"/>
        <w:keepLines w:val="0"/>
        <w:spacing w:line="240" w:lineRule="auto"/>
        <w:jc w:val="both"/>
      </w:pPr>
      <w:r w:rsidRPr="00314758">
        <w:t xml:space="preserve">VI.14. </w:t>
      </w:r>
      <w:r w:rsidRPr="00314758">
        <w:rPr>
          <w:b w:val="0"/>
          <w:bCs/>
        </w:rPr>
        <w:t>Na bieżąco utrzymywana będzie drożność kanałów odprowadzających gnojowicę do zbiorników.</w:t>
      </w:r>
    </w:p>
    <w:p w14:paraId="34F7AFAC" w14:textId="77777777" w:rsidR="008315DC" w:rsidRPr="00314758" w:rsidRDefault="008315DC" w:rsidP="00A831B9">
      <w:pPr>
        <w:pStyle w:val="Nagwek3"/>
        <w:keepNext w:val="0"/>
        <w:keepLines w:val="0"/>
        <w:spacing w:line="240" w:lineRule="auto"/>
        <w:jc w:val="both"/>
        <w:rPr>
          <w:b w:val="0"/>
          <w:bCs/>
        </w:rPr>
      </w:pPr>
      <w:r w:rsidRPr="00314758">
        <w:t xml:space="preserve">VI.15. </w:t>
      </w:r>
      <w:r w:rsidRPr="00314758">
        <w:rPr>
          <w:b w:val="0"/>
          <w:bCs/>
        </w:rPr>
        <w:t>Raz w tygodniu prowadzona będzie kontrola napełnienia kortenów przy pomocy wyskalowanej listwy pomiarowej - kontrole te będą dokumentowane oraz prowadzony będzie ich rejestr (papierowy lub elektroniczny). Ponadto, prowadzony będzie nadzór nad napełnieniem kortenów, aby nie dopuścić do przepełnienia i przedostania się substancji zanieczyszczających do gleby i wód gruntowych.</w:t>
      </w:r>
    </w:p>
    <w:p w14:paraId="1D1B198D" w14:textId="77777777" w:rsidR="008315DC" w:rsidRPr="00314758" w:rsidRDefault="008315DC" w:rsidP="00A831B9">
      <w:pPr>
        <w:pStyle w:val="Nagwek3"/>
        <w:keepNext w:val="0"/>
        <w:keepLines w:val="0"/>
        <w:spacing w:line="240" w:lineRule="auto"/>
        <w:jc w:val="both"/>
        <w:rPr>
          <w:b w:val="0"/>
          <w:bCs/>
        </w:rPr>
      </w:pPr>
      <w:r w:rsidRPr="00314758">
        <w:t xml:space="preserve">VI.16. </w:t>
      </w:r>
      <w:r w:rsidRPr="00314758">
        <w:rPr>
          <w:b w:val="0"/>
          <w:bCs/>
        </w:rPr>
        <w:t>Co najmniej 1 raz na trzy lata wykonywane będą wewnętrzne kontrole stanu technicznego urządzeń i obiektów m.in. opróżnionych silosów, zbiorników na gnojowicę itd. Prowadzone i przechowywane będą rejestry (papierowe lub elektroniczne) wykonywanych kontroli.</w:t>
      </w:r>
    </w:p>
    <w:p w14:paraId="33AFF550" w14:textId="77777777" w:rsidR="008315DC" w:rsidRPr="00314758" w:rsidRDefault="008315DC" w:rsidP="00A831B9">
      <w:pPr>
        <w:pStyle w:val="Nagwek3"/>
        <w:keepNext w:val="0"/>
        <w:keepLines w:val="0"/>
        <w:spacing w:line="240" w:lineRule="auto"/>
        <w:jc w:val="both"/>
        <w:rPr>
          <w:b w:val="0"/>
          <w:bCs/>
        </w:rPr>
      </w:pPr>
      <w:r w:rsidRPr="00314758">
        <w:t xml:space="preserve">VI.17. </w:t>
      </w:r>
      <w:r w:rsidRPr="00314758">
        <w:rPr>
          <w:b w:val="0"/>
          <w:bCs/>
        </w:rPr>
        <w:t>Drogi i place oraz pozostały teren będą utrzymywane w czystości i porządku. Prowadzone będą coroczne kontrole stanu dróg wewnętrznych i placów; wykonane kontrole będą odnotowywane oraz prowadzony będzie rejestr (papierowy lub elektroniczny kontroli.</w:t>
      </w:r>
    </w:p>
    <w:p w14:paraId="0062D5A8" w14:textId="77777777" w:rsidR="008315DC" w:rsidRPr="00314758" w:rsidRDefault="008315DC" w:rsidP="00A831B9">
      <w:pPr>
        <w:pStyle w:val="Nagwek3"/>
        <w:keepNext w:val="0"/>
        <w:keepLines w:val="0"/>
        <w:spacing w:line="240" w:lineRule="auto"/>
        <w:jc w:val="both"/>
      </w:pPr>
      <w:r w:rsidRPr="00314758">
        <w:rPr>
          <w:bCs/>
        </w:rPr>
        <w:t xml:space="preserve">VI.18. </w:t>
      </w:r>
      <w:r w:rsidRPr="00314758">
        <w:rPr>
          <w:b w:val="0"/>
          <w:bCs/>
        </w:rPr>
        <w:t>Do kanalizacji deszczowej nie będą wprowadzane inne płyny lub ciała stałe oprócz wód opadowo-roztopowych objętych niniejszą decyzją.</w:t>
      </w:r>
    </w:p>
    <w:p w14:paraId="6AAB4E78" w14:textId="77777777" w:rsidR="008315DC" w:rsidRPr="00314758" w:rsidRDefault="008315DC" w:rsidP="00A831B9">
      <w:pPr>
        <w:pStyle w:val="Nagwek3"/>
        <w:keepNext w:val="0"/>
        <w:keepLines w:val="0"/>
        <w:spacing w:line="240" w:lineRule="auto"/>
        <w:jc w:val="both"/>
        <w:rPr>
          <w:b w:val="0"/>
          <w:bCs/>
        </w:rPr>
      </w:pPr>
      <w:r w:rsidRPr="00314758">
        <w:t xml:space="preserve">VI.19. </w:t>
      </w:r>
      <w:r w:rsidRPr="00314758">
        <w:rPr>
          <w:b w:val="0"/>
          <w:bCs/>
        </w:rPr>
        <w:t>Dokonywane będą bieżące kontrole sieci wodociągowej pozwalające na szybkie wykrycie ewentualnych nieszczelności, a czynności z nimi związane będą odnotowane w zeszycie eksploatacji.</w:t>
      </w:r>
    </w:p>
    <w:p w14:paraId="48EE3387" w14:textId="77777777" w:rsidR="008315DC" w:rsidRPr="00314758" w:rsidRDefault="008315DC" w:rsidP="00A831B9">
      <w:pPr>
        <w:pStyle w:val="Nagwek3"/>
        <w:keepNext w:val="0"/>
        <w:keepLines w:val="0"/>
        <w:spacing w:line="240" w:lineRule="auto"/>
        <w:jc w:val="both"/>
        <w:rPr>
          <w:b w:val="0"/>
          <w:bCs/>
        </w:rPr>
      </w:pPr>
      <w:r w:rsidRPr="00314758">
        <w:t>VI.20.</w:t>
      </w:r>
      <w:r w:rsidRPr="00314758">
        <w:rPr>
          <w:bCs/>
        </w:rPr>
        <w:t xml:space="preserve"> </w:t>
      </w:r>
      <w:r w:rsidRPr="00314758">
        <w:rPr>
          <w:b w:val="0"/>
          <w:bCs/>
        </w:rPr>
        <w:t>W przypadku wystąpienia niekontrolowanych wycieków substancji na teren instalacji należy zabezpieczyć kanalizację deszczową oraz odbiornik przed wprowadzeniem zanieczyszczeń do środowiska.</w:t>
      </w:r>
    </w:p>
    <w:p w14:paraId="753B936A" w14:textId="77777777" w:rsidR="008315DC" w:rsidRPr="00314758" w:rsidRDefault="008315DC" w:rsidP="00A831B9">
      <w:pPr>
        <w:pStyle w:val="Nagwek3"/>
        <w:keepNext w:val="0"/>
        <w:keepLines w:val="0"/>
        <w:spacing w:line="240" w:lineRule="auto"/>
        <w:jc w:val="both"/>
        <w:rPr>
          <w:b w:val="0"/>
          <w:bCs/>
        </w:rPr>
      </w:pPr>
      <w:r w:rsidRPr="00314758">
        <w:t xml:space="preserve">VI.21. </w:t>
      </w:r>
      <w:r w:rsidRPr="00314758">
        <w:rPr>
          <w:b w:val="0"/>
          <w:bCs/>
        </w:rPr>
        <w:t>Pracownicy fermy poddawani będą systematycznym szkoleniom z zakresu aktualnie obowiązujących przepisów w zakresie gospodarki odpadami, organizacji i ochrony środowiska.</w:t>
      </w:r>
    </w:p>
    <w:p w14:paraId="09932D64" w14:textId="77777777" w:rsidR="008315DC" w:rsidRPr="00314758" w:rsidRDefault="008315DC" w:rsidP="00A831B9">
      <w:pPr>
        <w:pStyle w:val="Nagwek2"/>
        <w:keepNext w:val="0"/>
        <w:keepLines w:val="0"/>
      </w:pPr>
      <w:r w:rsidRPr="00314758">
        <w:t>VII. Zagospodarowanie nawozów naturalnych</w:t>
      </w:r>
    </w:p>
    <w:p w14:paraId="6E410DBF" w14:textId="77777777" w:rsidR="008315DC" w:rsidRPr="00314758" w:rsidRDefault="008315DC" w:rsidP="00A831B9">
      <w:pPr>
        <w:pStyle w:val="Nagwek3"/>
        <w:keepNext w:val="0"/>
        <w:keepLines w:val="0"/>
        <w:spacing w:line="240" w:lineRule="auto"/>
        <w:jc w:val="both"/>
        <w:rPr>
          <w:b w:val="0"/>
          <w:bCs/>
        </w:rPr>
      </w:pPr>
      <w:r w:rsidRPr="00314758">
        <w:t xml:space="preserve">VII.1. </w:t>
      </w:r>
      <w:r w:rsidRPr="00314758">
        <w:rPr>
          <w:b w:val="0"/>
          <w:bCs/>
        </w:rPr>
        <w:t>Wytworzona gnojowica magazynowana będzie w 6 kortenach nadziemnych ze stali nierdzewnej kwasoodpornej, uszczelnionych izobetem, z pływającą pokrywą, o pojemności 450 m</w:t>
      </w:r>
      <w:r w:rsidRPr="00314758">
        <w:rPr>
          <w:b w:val="0"/>
          <w:bCs/>
          <w:vertAlign w:val="superscript"/>
        </w:rPr>
        <w:t>3</w:t>
      </w:r>
      <w:r w:rsidRPr="00314758">
        <w:rPr>
          <w:b w:val="0"/>
          <w:bCs/>
        </w:rPr>
        <w:t xml:space="preserve"> każdy oraz w kanałach gnojowych.</w:t>
      </w:r>
    </w:p>
    <w:p w14:paraId="50B94FF9" w14:textId="77777777" w:rsidR="008315DC" w:rsidRPr="00314758" w:rsidRDefault="008315DC" w:rsidP="00A831B9">
      <w:pPr>
        <w:pStyle w:val="Nagwek3"/>
        <w:keepNext w:val="0"/>
        <w:keepLines w:val="0"/>
        <w:spacing w:line="240" w:lineRule="auto"/>
        <w:jc w:val="both"/>
        <w:rPr>
          <w:b w:val="0"/>
          <w:bCs/>
        </w:rPr>
      </w:pPr>
      <w:r w:rsidRPr="00314758">
        <w:t xml:space="preserve">VII.2. </w:t>
      </w:r>
      <w:r w:rsidRPr="00314758">
        <w:rPr>
          <w:b w:val="0"/>
          <w:bCs/>
        </w:rPr>
        <w:t>Pojemność kanałów gnojowych wynosić będzie 3701,5 m</w:t>
      </w:r>
      <w:r w:rsidRPr="00314758">
        <w:rPr>
          <w:b w:val="0"/>
          <w:bCs/>
          <w:vertAlign w:val="superscript"/>
        </w:rPr>
        <w:t>3</w:t>
      </w:r>
      <w:r w:rsidRPr="00314758">
        <w:rPr>
          <w:b w:val="0"/>
          <w:bCs/>
        </w:rPr>
        <w:t>.</w:t>
      </w:r>
    </w:p>
    <w:p w14:paraId="703DD966" w14:textId="77777777" w:rsidR="008315DC" w:rsidRPr="00314758" w:rsidRDefault="008315DC" w:rsidP="00A831B9">
      <w:pPr>
        <w:pStyle w:val="Nagwek3"/>
        <w:keepNext w:val="0"/>
        <w:keepLines w:val="0"/>
        <w:spacing w:line="240" w:lineRule="auto"/>
        <w:jc w:val="both"/>
        <w:rPr>
          <w:b w:val="0"/>
          <w:bCs/>
        </w:rPr>
      </w:pPr>
      <w:r w:rsidRPr="00314758">
        <w:t xml:space="preserve">VII.3. </w:t>
      </w:r>
      <w:r w:rsidRPr="00314758">
        <w:rPr>
          <w:b w:val="0"/>
          <w:bCs/>
        </w:rPr>
        <w:t xml:space="preserve">Wytworzona gnojowica będzie przekazywana do biogazowni lub będzie wykorzystywana rolniczo jako nawóz naturalny na podstawie corocznie opracowywanego wg obowiązujących przepisów planu nawożenia, zatwierdzonego </w:t>
      </w:r>
      <w:r w:rsidRPr="00314758">
        <w:rPr>
          <w:b w:val="0"/>
          <w:bCs/>
        </w:rPr>
        <w:lastRenderedPageBreak/>
        <w:t>przez okręgową stację chemiczno-rolniczą. W planach nawozowych określana będzie dokładna dawka gnojowicy, możliwa do nawiezienia na konkretne pole.</w:t>
      </w:r>
    </w:p>
    <w:p w14:paraId="0FCA0502" w14:textId="77777777" w:rsidR="008315DC" w:rsidRPr="00314758" w:rsidRDefault="008315DC" w:rsidP="00116364">
      <w:pPr>
        <w:tabs>
          <w:tab w:val="left" w:pos="284"/>
          <w:tab w:val="left" w:pos="426"/>
        </w:tabs>
        <w:spacing w:after="0"/>
        <w:jc w:val="both"/>
        <w:rPr>
          <w:rFonts w:cs="Arial"/>
        </w:rPr>
      </w:pPr>
      <w:r w:rsidRPr="00314758">
        <w:rPr>
          <w:rFonts w:cs="Arial"/>
        </w:rPr>
        <w:t>Prowadzony będzie rejestr (papierowy lub elektroniczny) ilości gnojowicy przekazywanej do biogazowni oraz wykorzystywanej rolniczo.</w:t>
      </w:r>
    </w:p>
    <w:p w14:paraId="542EE761" w14:textId="77777777" w:rsidR="008315DC" w:rsidRPr="00314758" w:rsidRDefault="008315DC" w:rsidP="00116364">
      <w:pPr>
        <w:pStyle w:val="Nagwek3"/>
        <w:keepNext w:val="0"/>
        <w:keepLines w:val="0"/>
        <w:spacing w:before="0"/>
        <w:jc w:val="both"/>
        <w:rPr>
          <w:b w:val="0"/>
          <w:bCs/>
        </w:rPr>
      </w:pPr>
      <w:r w:rsidRPr="00314758">
        <w:t xml:space="preserve">VII.4. </w:t>
      </w:r>
      <w:r w:rsidRPr="00314758">
        <w:rPr>
          <w:b w:val="0"/>
          <w:bCs/>
        </w:rPr>
        <w:t>Do zagospodarowania 1 m</w:t>
      </w:r>
      <w:r w:rsidRPr="00314758">
        <w:rPr>
          <w:b w:val="0"/>
          <w:bCs/>
          <w:vertAlign w:val="superscript"/>
        </w:rPr>
        <w:t>3</w:t>
      </w:r>
      <w:r w:rsidRPr="00314758">
        <w:rPr>
          <w:b w:val="0"/>
          <w:bCs/>
        </w:rPr>
        <w:t xml:space="preserve"> gnojowicy o zawartości 0,25% N wymagany jest areał gruntu o powierzchni co najmniej 0,015 ha/m</w:t>
      </w:r>
      <w:r w:rsidRPr="00314758">
        <w:rPr>
          <w:b w:val="0"/>
          <w:bCs/>
          <w:vertAlign w:val="superscript"/>
        </w:rPr>
        <w:t>3</w:t>
      </w:r>
      <w:r w:rsidRPr="00314758">
        <w:rPr>
          <w:b w:val="0"/>
          <w:bCs/>
        </w:rPr>
        <w:t xml:space="preserve"> wytwarzanej gnojowicy. Prowadzący instalację będzie posiadał ważne umowy (w formie pisemnej) obejmujące wymaganą powierzchnię gruntów rolnych, na których możliwe będzie zagospodarowanie gnojowicy proporcjonalnie do ilości wytwarzanej gnojowicy.</w:t>
      </w:r>
    </w:p>
    <w:p w14:paraId="266F6349" w14:textId="77777777" w:rsidR="008315DC" w:rsidRPr="00314758" w:rsidRDefault="008315DC" w:rsidP="00116364">
      <w:pPr>
        <w:pStyle w:val="Nagwek3"/>
        <w:keepNext w:val="0"/>
        <w:keepLines w:val="0"/>
        <w:spacing w:before="0"/>
        <w:jc w:val="both"/>
      </w:pPr>
      <w:r w:rsidRPr="00314758">
        <w:t xml:space="preserve">VII.5. </w:t>
      </w:r>
      <w:r w:rsidRPr="00314758">
        <w:rPr>
          <w:b w:val="0"/>
          <w:bCs/>
        </w:rPr>
        <w:t>Napełnianie kortenów i przekazywanie gnojowicy odbiorcy prowadzącemu jej rolnicze wykorzystanie prowadzone będą pod nadzorem odpowiedzialnego pracownika Fermy i odnotowywane będą w książce kontroli gnojowicy.</w:t>
      </w:r>
    </w:p>
    <w:p w14:paraId="1A40A257" w14:textId="77777777" w:rsidR="008315DC" w:rsidRPr="00314758" w:rsidRDefault="008315DC" w:rsidP="00A831B9">
      <w:pPr>
        <w:pStyle w:val="Nagwek3"/>
        <w:keepNext w:val="0"/>
        <w:keepLines w:val="0"/>
        <w:spacing w:line="240" w:lineRule="auto"/>
        <w:jc w:val="both"/>
      </w:pPr>
      <w:r w:rsidRPr="00314758">
        <w:t xml:space="preserve">VII.6. </w:t>
      </w:r>
      <w:r w:rsidRPr="00314758">
        <w:rPr>
          <w:b w:val="0"/>
          <w:bCs/>
        </w:rPr>
        <w:t>Napełnianie kortenów i przekazywanie gnojowicy odbiorcy prowadzącemu jej rolnicze wykorzystanie na użytkach rolnych nie będzie prowadzone w soboty, niedziele i święta oraz w czasie intensywnych wiatrów wiejących w kierunku zabudowań mieszkalnych, zlokalizowanych w pobliżu Fermy.</w:t>
      </w:r>
    </w:p>
    <w:p w14:paraId="3CA0ADA3" w14:textId="77777777" w:rsidR="008315DC" w:rsidRPr="00314758" w:rsidRDefault="008315DC" w:rsidP="00A831B9">
      <w:pPr>
        <w:pStyle w:val="Nagwek3"/>
        <w:keepNext w:val="0"/>
        <w:keepLines w:val="0"/>
        <w:spacing w:line="240" w:lineRule="auto"/>
        <w:jc w:val="both"/>
        <w:rPr>
          <w:b w:val="0"/>
          <w:bCs/>
        </w:rPr>
      </w:pPr>
      <w:r w:rsidRPr="00314758">
        <w:t xml:space="preserve">VII.7. </w:t>
      </w:r>
      <w:r w:rsidRPr="00314758">
        <w:rPr>
          <w:b w:val="0"/>
          <w:bCs/>
        </w:rPr>
        <w:t xml:space="preserve">Prowadzona będzie ewidencja nawożonych pól i stosowanych dawek gnojowicy. </w:t>
      </w:r>
    </w:p>
    <w:p w14:paraId="7B320B5F" w14:textId="77777777" w:rsidR="008315DC" w:rsidRPr="00314758" w:rsidRDefault="008315DC" w:rsidP="00116364">
      <w:pPr>
        <w:pStyle w:val="Nagwek3"/>
        <w:keepNext w:val="0"/>
        <w:keepLines w:val="0"/>
        <w:spacing w:before="0"/>
        <w:jc w:val="both"/>
        <w:rPr>
          <w:b w:val="0"/>
          <w:bCs/>
        </w:rPr>
      </w:pPr>
      <w:r w:rsidRPr="00314758">
        <w:t xml:space="preserve">VII.8. </w:t>
      </w:r>
      <w:r w:rsidRPr="00314758">
        <w:rPr>
          <w:b w:val="0"/>
          <w:bCs/>
        </w:rPr>
        <w:t>Gnojowica powstała podczas ASF lub innej epidemii, czy też pomoru zwierząt, będzie mogła zostać przekazana do wykorzystania po uzyskaniu pozytywnej opinii powiatowego lekarza weterynarii.</w:t>
      </w:r>
    </w:p>
    <w:p w14:paraId="49EB2E74" w14:textId="77777777" w:rsidR="008315DC" w:rsidRPr="00314758" w:rsidRDefault="008315DC" w:rsidP="00116364">
      <w:pPr>
        <w:pStyle w:val="Nagwek2"/>
        <w:keepNext w:val="0"/>
        <w:keepLines w:val="0"/>
        <w:spacing w:before="0"/>
      </w:pPr>
      <w:r w:rsidRPr="00314758">
        <w:t>VIII. Sposoby postępowania w przypadku zakończenia eksploatacji instalacji</w:t>
      </w:r>
    </w:p>
    <w:p w14:paraId="5E61E431" w14:textId="77777777" w:rsidR="008315DC" w:rsidRPr="00314758" w:rsidRDefault="008315DC" w:rsidP="00116364">
      <w:pPr>
        <w:pStyle w:val="Nagwek3"/>
        <w:keepNext w:val="0"/>
        <w:keepLines w:val="0"/>
        <w:spacing w:before="0"/>
        <w:jc w:val="both"/>
        <w:rPr>
          <w:b w:val="0"/>
          <w:bCs/>
        </w:rPr>
      </w:pPr>
      <w:r w:rsidRPr="00314758">
        <w:t xml:space="preserve">VIII.1. </w:t>
      </w:r>
      <w:r w:rsidRPr="00314758">
        <w:rPr>
          <w:b w:val="0"/>
          <w:bCs/>
        </w:rPr>
        <w:t>W przypadku zakończenia eksploatacji, należy opróżnić i wyczyścić wszystkie urządzenia technologiczne, a następnie zdemontować i zlikwidować wszystkie obiekty i urządzenia zgodnie z wymogami wynikającymi z przepisów budowlanych.</w:t>
      </w:r>
    </w:p>
    <w:p w14:paraId="6C7C13A6" w14:textId="77777777" w:rsidR="008315DC" w:rsidRPr="00314758" w:rsidRDefault="008315DC" w:rsidP="00116364">
      <w:pPr>
        <w:pStyle w:val="Nagwek2"/>
        <w:keepNext w:val="0"/>
        <w:keepLines w:val="0"/>
        <w:spacing w:before="0"/>
      </w:pPr>
      <w:r w:rsidRPr="00314758">
        <w:t>IX. Ustalam dodatkowe wymagania</w:t>
      </w:r>
    </w:p>
    <w:p w14:paraId="6F0ABE10" w14:textId="77777777" w:rsidR="008315DC" w:rsidRPr="00314758" w:rsidRDefault="008315DC" w:rsidP="00116364">
      <w:pPr>
        <w:pStyle w:val="Nagwek3"/>
        <w:keepNext w:val="0"/>
        <w:keepLines w:val="0"/>
        <w:spacing w:before="0"/>
        <w:jc w:val="both"/>
        <w:rPr>
          <w:b w:val="0"/>
          <w:bCs/>
        </w:rPr>
      </w:pPr>
      <w:r w:rsidRPr="00314758">
        <w:t xml:space="preserve">IX.1. </w:t>
      </w:r>
      <w:r w:rsidRPr="00314758">
        <w:rPr>
          <w:b w:val="0"/>
          <w:bCs/>
        </w:rPr>
        <w:t>W terminie do 3-ch miesięcy od chwili, gdy niniejsza decyzja stanie się ostateczna opracowane zostaną:</w:t>
      </w:r>
    </w:p>
    <w:p w14:paraId="0A2A6846" w14:textId="77777777" w:rsidR="008315DC" w:rsidRPr="00314758" w:rsidRDefault="008315DC" w:rsidP="00116364">
      <w:pPr>
        <w:pStyle w:val="Tekstpodstawowy3"/>
        <w:tabs>
          <w:tab w:val="left" w:pos="284"/>
        </w:tabs>
        <w:spacing w:line="259" w:lineRule="auto"/>
        <w:rPr>
          <w:rFonts w:ascii="Arial" w:hAnsi="Arial" w:cs="Arial"/>
          <w:b w:val="0"/>
          <w:szCs w:val="24"/>
        </w:rPr>
      </w:pPr>
      <w:r w:rsidRPr="00314758">
        <w:rPr>
          <w:rFonts w:ascii="Arial" w:hAnsi="Arial" w:cs="Arial"/>
          <w:b w:val="0"/>
          <w:szCs w:val="24"/>
        </w:rPr>
        <w:t>a. Instrukcja przepompowywania gnojowicy do zbiorników (kortenów) oraz przepompowywania jej do beczkowozów. Instrukcja winna zapewniać, poza kontrolą napełniania i dystrybucji gnojowicy, eliminację możliwości przypadkowych wycieków i przepełnień zbiorników.</w:t>
      </w:r>
    </w:p>
    <w:p w14:paraId="17EEEDAB" w14:textId="77777777" w:rsidR="008315DC" w:rsidRPr="00314758" w:rsidRDefault="008315DC" w:rsidP="00116364">
      <w:pPr>
        <w:spacing w:after="0"/>
        <w:jc w:val="both"/>
        <w:rPr>
          <w:rFonts w:cs="Arial"/>
        </w:rPr>
      </w:pPr>
      <w:r w:rsidRPr="00314758">
        <w:rPr>
          <w:rFonts w:cs="Arial"/>
        </w:rPr>
        <w:t xml:space="preserve">b. Instrukcja określająca zasady eksploatacji stosowanych urządzeń, </w:t>
      </w:r>
      <w:r w:rsidRPr="00314758">
        <w:rPr>
          <w:rFonts w:cs="Arial"/>
          <w:bCs/>
        </w:rPr>
        <w:t>usuwania nieczystości oraz mycia budynków inwentarskich,</w:t>
      </w:r>
      <w:r w:rsidRPr="00314758">
        <w:rPr>
          <w:rFonts w:cs="Arial"/>
        </w:rPr>
        <w:t xml:space="preserve"> stosowania preparatów powodujących ograniczenie emisji odorów. Opracowana instrukcja określać będzie sposoby postępowania w zależności od jednoznacznie określonych i mierzalnych parametrów.</w:t>
      </w:r>
    </w:p>
    <w:p w14:paraId="4420815A" w14:textId="77777777" w:rsidR="008315DC" w:rsidRPr="00314758" w:rsidRDefault="008315DC" w:rsidP="00116364">
      <w:pPr>
        <w:pStyle w:val="Nagwek2"/>
        <w:keepNext w:val="0"/>
        <w:keepLines w:val="0"/>
        <w:spacing w:before="0"/>
      </w:pPr>
      <w:r w:rsidRPr="00314758">
        <w:t>IX.A. Zakres, sposób i termin przekazywania organowi właściwemu do wydania pozwolenia i wojewódzkiemu inspektorowi ochrony środowiska informacji pozwalającej na przeprowadzenie oceny zgodności z warunkami określonymi w pozwoleniu.</w:t>
      </w:r>
    </w:p>
    <w:p w14:paraId="2E0F376F" w14:textId="77777777" w:rsidR="008315DC" w:rsidRPr="00314758" w:rsidRDefault="008315DC" w:rsidP="00116364">
      <w:pPr>
        <w:pStyle w:val="Nagwek3"/>
        <w:keepNext w:val="0"/>
        <w:keepLines w:val="0"/>
        <w:spacing w:before="0"/>
        <w:jc w:val="both"/>
        <w:rPr>
          <w:b w:val="0"/>
          <w:bCs/>
        </w:rPr>
      </w:pPr>
      <w:r w:rsidRPr="00314758">
        <w:t xml:space="preserve">IX.A.1. </w:t>
      </w:r>
      <w:r w:rsidRPr="00314758">
        <w:rPr>
          <w:b w:val="0"/>
          <w:bCs/>
        </w:rPr>
        <w:t>Zestawienie roczne przedstawiające wielkości emitowanych zanieczyszczeń do powietrza, wielkości ścieków oraz ilości wytworzonych odpadów w instalacji należy przedłożyć do Marszałka Województwa Podkarpackiego i Podkarpackiego Wojewódzkiego Inspektora Ochrony Środowiska do dnia 31 marca danego roku za rok poprzedni.</w:t>
      </w:r>
    </w:p>
    <w:p w14:paraId="18CE59B8" w14:textId="77777777" w:rsidR="008315DC" w:rsidRPr="00314758" w:rsidRDefault="008315DC" w:rsidP="00116364">
      <w:pPr>
        <w:pStyle w:val="Nagwek3"/>
        <w:keepNext w:val="0"/>
        <w:keepLines w:val="0"/>
        <w:spacing w:before="0"/>
        <w:jc w:val="both"/>
      </w:pPr>
      <w:r w:rsidRPr="00314758">
        <w:t xml:space="preserve">IX.A.2. </w:t>
      </w:r>
      <w:r w:rsidRPr="00314758">
        <w:rPr>
          <w:b w:val="0"/>
          <w:bCs/>
        </w:rPr>
        <w:t xml:space="preserve">Zestawienie roczne zużycia surowców i materiałów oraz ilości wytwarzanych nawozów w instalacji w ciągu roku należy przedstawić Marszałkowi Województwa </w:t>
      </w:r>
      <w:r w:rsidRPr="00314758">
        <w:rPr>
          <w:b w:val="0"/>
          <w:bCs/>
        </w:rPr>
        <w:lastRenderedPageBreak/>
        <w:t>Podkarpackiego i Podkarpackiemu Wojewódzkiemu Inspektorowi Ochrony Środowiska do dnia 31 marca danego roku za rok poprzedni.</w:t>
      </w:r>
    </w:p>
    <w:p w14:paraId="3F54AAC1" w14:textId="77777777" w:rsidR="008315DC" w:rsidRPr="00314758" w:rsidRDefault="008315DC" w:rsidP="00A831B9">
      <w:pPr>
        <w:pStyle w:val="Nagwek2"/>
        <w:keepNext w:val="0"/>
        <w:keepLines w:val="0"/>
        <w:spacing w:line="240" w:lineRule="auto"/>
      </w:pPr>
      <w:r w:rsidRPr="00314758">
        <w:rPr>
          <w:rFonts w:eastAsia="Calibri"/>
          <w:bCs/>
        </w:rPr>
        <w:t xml:space="preserve">IX.B. </w:t>
      </w:r>
      <w:r w:rsidRPr="00314758">
        <w:rPr>
          <w:bCs/>
        </w:rPr>
        <w:t>W</w:t>
      </w:r>
      <w:r w:rsidRPr="00314758">
        <w:t>arunki przeciwpożarowe wynikające z operatu przeciwpożarowego</w:t>
      </w:r>
    </w:p>
    <w:p w14:paraId="2E278FD2" w14:textId="77777777" w:rsidR="008315DC" w:rsidRPr="00314758" w:rsidRDefault="008315DC" w:rsidP="00A831B9">
      <w:pPr>
        <w:pStyle w:val="Nagwek3"/>
        <w:keepNext w:val="0"/>
        <w:keepLines w:val="0"/>
        <w:spacing w:line="240" w:lineRule="auto"/>
        <w:jc w:val="both"/>
        <w:rPr>
          <w:b w:val="0"/>
          <w:bCs/>
        </w:rPr>
      </w:pPr>
      <w:r w:rsidRPr="00314758">
        <w:t>IX.B.</w:t>
      </w:r>
      <w:r w:rsidRPr="00314758">
        <w:rPr>
          <w:color w:val="000000"/>
        </w:rPr>
        <w:t xml:space="preserve">1. </w:t>
      </w:r>
      <w:r w:rsidRPr="00314758">
        <w:rPr>
          <w:b w:val="0"/>
          <w:bCs/>
        </w:rPr>
        <w:t>W Spółce stosowane będą zabezpieczenia obiektów/instalacji i terenów oraz zapewnione zostaną możliwości skutecznej walki z pożarami, wybuchami, rozlewami substancji niebezpiecznych oraz innymi zagrożeniami. Miejsca magazynowania odpadów zostaną wyposażone w stosowne zabezpieczenia techniczne.</w:t>
      </w:r>
    </w:p>
    <w:p w14:paraId="3EC53FBC" w14:textId="77777777" w:rsidR="008315DC" w:rsidRPr="00314758" w:rsidRDefault="008315DC" w:rsidP="00A831B9">
      <w:pPr>
        <w:pStyle w:val="Nagwek3"/>
        <w:keepNext w:val="0"/>
        <w:keepLines w:val="0"/>
        <w:spacing w:line="240" w:lineRule="auto"/>
        <w:jc w:val="both"/>
        <w:rPr>
          <w:b w:val="0"/>
          <w:bCs/>
        </w:rPr>
      </w:pPr>
      <w:r w:rsidRPr="00314758">
        <w:t>IX</w:t>
      </w:r>
      <w:r w:rsidRPr="00314758">
        <w:rPr>
          <w:color w:val="000000"/>
        </w:rPr>
        <w:t xml:space="preserve">.B.2. </w:t>
      </w:r>
      <w:r w:rsidRPr="00314758">
        <w:rPr>
          <w:b w:val="0"/>
          <w:bCs/>
        </w:rPr>
        <w:t>Instalacje gaśnicze i urządzenia p.poż. będą na bieżąco serwisowane. Gaśnice będą sprawdzane i konserwowane wg przyjętych harmonogramów i zgodnie z przepisami. Serwis gaśnic i urządzeń ppoż. wykonywany będzie przez specjalistyczną firmę zewnętrzną.</w:t>
      </w:r>
    </w:p>
    <w:p w14:paraId="302ADDF9" w14:textId="77777777" w:rsidR="008315DC" w:rsidRPr="00314758" w:rsidRDefault="008315DC" w:rsidP="00A831B9">
      <w:pPr>
        <w:pStyle w:val="Nagwek3"/>
        <w:keepNext w:val="0"/>
        <w:keepLines w:val="0"/>
        <w:spacing w:line="240" w:lineRule="auto"/>
        <w:jc w:val="both"/>
        <w:rPr>
          <w:b w:val="0"/>
          <w:bCs/>
        </w:rPr>
      </w:pPr>
      <w:r w:rsidRPr="00314758">
        <w:rPr>
          <w:bCs/>
        </w:rPr>
        <w:t>IX.B.3.</w:t>
      </w:r>
      <w:r w:rsidRPr="00314758">
        <w:t xml:space="preserve"> </w:t>
      </w:r>
      <w:r w:rsidRPr="00314758">
        <w:rPr>
          <w:b w:val="0"/>
          <w:bCs/>
        </w:rPr>
        <w:t>Monitoring stanu technicznego instalacji elektrycznej prowadzony będzie raz na 5 lat.</w:t>
      </w:r>
    </w:p>
    <w:p w14:paraId="779268A7" w14:textId="77777777" w:rsidR="008315DC" w:rsidRPr="00314758" w:rsidRDefault="008315DC" w:rsidP="00A831B9">
      <w:pPr>
        <w:pStyle w:val="Nagwek3"/>
        <w:keepNext w:val="0"/>
        <w:keepLines w:val="0"/>
        <w:spacing w:line="240" w:lineRule="auto"/>
        <w:jc w:val="both"/>
        <w:rPr>
          <w:b w:val="0"/>
          <w:bCs/>
        </w:rPr>
      </w:pPr>
      <w:r w:rsidRPr="00314758">
        <w:t>IX</w:t>
      </w:r>
      <w:r w:rsidRPr="00314758">
        <w:rPr>
          <w:color w:val="000000"/>
        </w:rPr>
        <w:t>.B.4.</w:t>
      </w:r>
      <w:r w:rsidRPr="00314758">
        <w:t xml:space="preserve"> </w:t>
      </w:r>
      <w:r w:rsidRPr="00314758">
        <w:rPr>
          <w:b w:val="0"/>
          <w:bCs/>
        </w:rPr>
        <w:t>Spełnione będą wymagania w zakresie wyznaczonych placów magazynowych oraz warunki zaopatrzenia w wodę wynikające z odrębnych przepisów.</w:t>
      </w:r>
    </w:p>
    <w:p w14:paraId="46C5CEA5" w14:textId="77777777" w:rsidR="008315DC" w:rsidRPr="00314758" w:rsidRDefault="008315DC" w:rsidP="00A831B9">
      <w:pPr>
        <w:pStyle w:val="Nagwek3"/>
        <w:keepNext w:val="0"/>
        <w:keepLines w:val="0"/>
        <w:spacing w:line="240" w:lineRule="auto"/>
        <w:jc w:val="both"/>
        <w:rPr>
          <w:b w:val="0"/>
          <w:bCs/>
        </w:rPr>
      </w:pPr>
      <w:r w:rsidRPr="00314758">
        <w:t>IX</w:t>
      </w:r>
      <w:r w:rsidRPr="00314758">
        <w:rPr>
          <w:color w:val="000000"/>
        </w:rPr>
        <w:t>.B.5.</w:t>
      </w:r>
      <w:r w:rsidRPr="00314758">
        <w:t xml:space="preserve"> </w:t>
      </w:r>
      <w:r w:rsidRPr="00314758">
        <w:rPr>
          <w:b w:val="0"/>
          <w:bCs/>
        </w:rPr>
        <w:t>W przypadku zmian w sposobie i miejscu magazynowania odpadów prowadzony będzie, w terminie 30 dni, przegląd wymagań zawartych w „Operacie przeciwpożarowym” i w razie konieczności jego aktualizacja.</w:t>
      </w:r>
    </w:p>
    <w:p w14:paraId="2D957313" w14:textId="77777777" w:rsidR="008315DC" w:rsidRPr="00314758" w:rsidRDefault="008315DC" w:rsidP="00116364">
      <w:pPr>
        <w:pStyle w:val="Nagwek3"/>
        <w:keepNext w:val="0"/>
        <w:keepLines w:val="0"/>
        <w:spacing w:before="0"/>
        <w:jc w:val="both"/>
        <w:rPr>
          <w:b w:val="0"/>
          <w:bCs/>
        </w:rPr>
      </w:pPr>
      <w:r w:rsidRPr="00314758">
        <w:rPr>
          <w:bCs/>
        </w:rPr>
        <w:t>IX.B.6.</w:t>
      </w:r>
      <w:r w:rsidRPr="00314758">
        <w:t xml:space="preserve"> </w:t>
      </w:r>
      <w:r w:rsidRPr="00314758">
        <w:rPr>
          <w:b w:val="0"/>
          <w:bCs/>
        </w:rPr>
        <w:t>W zakładzie została opracowana i wdrożona instrukcja postępowania na wypadek pożaru (oraz innych zagrożeń). Każdy z pracowników fermy będzie z nią zapoznany oraz przeszkolony.</w:t>
      </w:r>
    </w:p>
    <w:p w14:paraId="596C5F4A" w14:textId="77777777" w:rsidR="008315DC" w:rsidRPr="00314758" w:rsidRDefault="008315DC" w:rsidP="00116364">
      <w:pPr>
        <w:pStyle w:val="Nagwek2"/>
        <w:keepNext w:val="0"/>
        <w:keepLines w:val="0"/>
        <w:spacing w:before="0"/>
      </w:pPr>
      <w:r w:rsidRPr="00314758">
        <w:t xml:space="preserve">X. Pozwolenie jest wydane na czas nieoznaczony. </w:t>
      </w:r>
    </w:p>
    <w:p w14:paraId="2D908D59" w14:textId="77777777" w:rsidR="008315DC" w:rsidRPr="00314758" w:rsidRDefault="008315DC" w:rsidP="00116364">
      <w:pPr>
        <w:pStyle w:val="Nagwek2"/>
        <w:keepNext w:val="0"/>
        <w:keepLines w:val="0"/>
        <w:spacing w:before="0"/>
        <w:rPr>
          <w:b w:val="0"/>
        </w:rPr>
      </w:pPr>
      <w:r w:rsidRPr="00314758">
        <w:rPr>
          <w:bCs/>
        </w:rPr>
        <w:t>XI.</w:t>
      </w:r>
      <w:r w:rsidRPr="00314758">
        <w:t xml:space="preserve"> </w:t>
      </w:r>
      <w:r w:rsidRPr="00314758">
        <w:rPr>
          <w:b w:val="0"/>
        </w:rPr>
        <w:t>Stwierdzam wygaśnięcie w całości decyzji Wojewody Podkarpackiego z dnia 31.07.2007r. znak ŚR.IV-6618/41/2/06 zmienioną decyzjami Marszałka Województwa Podkarpackiego:</w:t>
      </w:r>
    </w:p>
    <w:p w14:paraId="1D8B65A7" w14:textId="77777777" w:rsidR="008315DC" w:rsidRPr="00314758" w:rsidRDefault="008315DC" w:rsidP="00116364">
      <w:pPr>
        <w:pStyle w:val="Tekstpodstawowy"/>
        <w:widowControl w:val="0"/>
        <w:numPr>
          <w:ilvl w:val="0"/>
          <w:numId w:val="12"/>
        </w:numPr>
        <w:adjustRightInd w:val="0"/>
        <w:spacing w:line="259" w:lineRule="auto"/>
        <w:textAlignment w:val="baseline"/>
        <w:rPr>
          <w:rFonts w:ascii="Arial" w:hAnsi="Arial" w:cs="Arial"/>
          <w:szCs w:val="24"/>
        </w:rPr>
      </w:pPr>
      <w:r w:rsidRPr="00314758">
        <w:rPr>
          <w:rFonts w:ascii="Arial" w:hAnsi="Arial" w:cs="Arial"/>
          <w:szCs w:val="24"/>
        </w:rPr>
        <w:t>z dnia 27.10.2014r. znak OS-I.7222.70.1.2014.MD,</w:t>
      </w:r>
    </w:p>
    <w:p w14:paraId="07C774BD" w14:textId="77777777" w:rsidR="008315DC" w:rsidRPr="00314758" w:rsidRDefault="008315DC" w:rsidP="00116364">
      <w:pPr>
        <w:pStyle w:val="Tekstpodstawowy"/>
        <w:widowControl w:val="0"/>
        <w:numPr>
          <w:ilvl w:val="0"/>
          <w:numId w:val="12"/>
        </w:numPr>
        <w:adjustRightInd w:val="0"/>
        <w:spacing w:line="259" w:lineRule="auto"/>
        <w:textAlignment w:val="baseline"/>
        <w:rPr>
          <w:rFonts w:ascii="Arial" w:hAnsi="Arial" w:cs="Arial"/>
          <w:szCs w:val="24"/>
        </w:rPr>
      </w:pPr>
      <w:r w:rsidRPr="00314758">
        <w:rPr>
          <w:rFonts w:ascii="Arial" w:hAnsi="Arial" w:cs="Arial"/>
          <w:szCs w:val="24"/>
        </w:rPr>
        <w:t>z dnia 06.04.2020r. znak OS-I.7222.40.1.2018.AC,</w:t>
      </w:r>
    </w:p>
    <w:p w14:paraId="09D62B90"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19.01.2022r. znak OS-I.7222.1.1.2022.AC,</w:t>
      </w:r>
    </w:p>
    <w:p w14:paraId="7851EFED"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04.08.2022r. znak OS-I.7222.1.6.2022.AC,</w:t>
      </w:r>
    </w:p>
    <w:p w14:paraId="7A6E5546" w14:textId="77777777" w:rsidR="008315DC" w:rsidRPr="00314758" w:rsidRDefault="008315DC" w:rsidP="00A831B9">
      <w:pPr>
        <w:jc w:val="both"/>
        <w:rPr>
          <w:rFonts w:cs="Arial"/>
          <w:bCs/>
        </w:rPr>
      </w:pPr>
      <w:r w:rsidRPr="00314758">
        <w:rPr>
          <w:rFonts w:cs="Arial"/>
          <w:bCs/>
        </w:rPr>
        <w:t xml:space="preserve">którą udzielono dla A.P.S. Sp. z o.o. ul. Wiejska 8, 27-400 Ostrowiec Świętokrzyski (REGON 260013509, NIP 6612211406) pozwolenia zintegrowanego na prowadzenie instalacji </w:t>
      </w:r>
      <w:r w:rsidRPr="00314758">
        <w:rPr>
          <w:rFonts w:cs="Arial"/>
        </w:rPr>
        <w:t>do chowu i hodowli świń na więcej niż 750 stanowiskach dla macior w Fermie Trzody Chlewnej w miejscowości Kuryłówka, 37-303 Kuryłówka, pow. leżajski.</w:t>
      </w:r>
    </w:p>
    <w:p w14:paraId="75CA5A22" w14:textId="77777777" w:rsidR="008315DC" w:rsidRPr="00314758" w:rsidRDefault="008315DC" w:rsidP="00116364">
      <w:pPr>
        <w:pStyle w:val="Nagwek1"/>
        <w:keepNext w:val="0"/>
        <w:keepLines w:val="0"/>
        <w:spacing w:before="120" w:after="120"/>
      </w:pPr>
      <w:r w:rsidRPr="00314758">
        <w:t>Uzasadnienie</w:t>
      </w:r>
    </w:p>
    <w:p w14:paraId="6EF0C65B" w14:textId="77777777" w:rsidR="008315DC" w:rsidRPr="00314758" w:rsidRDefault="008315DC" w:rsidP="00A831B9">
      <w:pPr>
        <w:ind w:firstLine="708"/>
        <w:jc w:val="both"/>
        <w:rPr>
          <w:rFonts w:cs="Arial"/>
          <w:bCs/>
        </w:rPr>
      </w:pPr>
      <w:r w:rsidRPr="00314758">
        <w:rPr>
          <w:rFonts w:cs="Arial"/>
        </w:rPr>
        <w:t xml:space="preserve">Wnioskiem z dnia 01.01.2023r. (data wpływu: 05.01.2023r.) </w:t>
      </w:r>
      <w:r w:rsidRPr="00314758">
        <w:rPr>
          <w:rFonts w:cs="Arial"/>
          <w:bCs/>
        </w:rPr>
        <w:t>A.P.S. Sp. z o.o. ul. Wiejska 8, 27-400 Ostrowiec Świętokrzyski wystąpiła o wydanie tekstu jednolitego decyzji Wojewody Podkarpackiego z dnia 31.07.2007r. znak ŚR.IV-6618/41/2/06 zmienion</w:t>
      </w:r>
      <w:r>
        <w:rPr>
          <w:rFonts w:cs="Arial"/>
          <w:bCs/>
        </w:rPr>
        <w:t>ej</w:t>
      </w:r>
      <w:r w:rsidRPr="00314758">
        <w:rPr>
          <w:rFonts w:cs="Arial"/>
          <w:bCs/>
        </w:rPr>
        <w:t xml:space="preserve"> decyzjami Marszałka Województwa Podkarpackiego:</w:t>
      </w:r>
    </w:p>
    <w:p w14:paraId="25F68294"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27.10.2014r. znak OS-I.7222.70.1.2014.MD,</w:t>
      </w:r>
    </w:p>
    <w:p w14:paraId="7CFC226E"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06.04.2020r. znak OS-I.7222.40.1.2018.AC,</w:t>
      </w:r>
    </w:p>
    <w:p w14:paraId="6FC1DEC7"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19.01.2022r. znak OS-I.7222.1.1.2022.AC,</w:t>
      </w:r>
    </w:p>
    <w:p w14:paraId="7B8C6C34" w14:textId="77777777" w:rsidR="008315DC" w:rsidRPr="00314758" w:rsidRDefault="008315DC" w:rsidP="00A831B9">
      <w:pPr>
        <w:pStyle w:val="Tekstpodstawowy"/>
        <w:widowControl w:val="0"/>
        <w:numPr>
          <w:ilvl w:val="0"/>
          <w:numId w:val="12"/>
        </w:numPr>
        <w:adjustRightInd w:val="0"/>
        <w:textAlignment w:val="baseline"/>
        <w:rPr>
          <w:rFonts w:ascii="Arial" w:hAnsi="Arial" w:cs="Arial"/>
          <w:szCs w:val="24"/>
        </w:rPr>
      </w:pPr>
      <w:r w:rsidRPr="00314758">
        <w:rPr>
          <w:rFonts w:ascii="Arial" w:hAnsi="Arial" w:cs="Arial"/>
          <w:szCs w:val="24"/>
        </w:rPr>
        <w:t>z dnia 04.08.2022r. znak OS-I.7222.1.6.2022.AC,</w:t>
      </w:r>
    </w:p>
    <w:p w14:paraId="55200718" w14:textId="77777777" w:rsidR="008315DC" w:rsidRPr="00314758" w:rsidRDefault="008315DC" w:rsidP="00A831B9">
      <w:pPr>
        <w:jc w:val="both"/>
        <w:rPr>
          <w:rFonts w:cs="Arial"/>
        </w:rPr>
      </w:pPr>
      <w:r w:rsidRPr="00314758">
        <w:rPr>
          <w:rFonts w:cs="Arial"/>
          <w:bCs/>
        </w:rPr>
        <w:t xml:space="preserve">udzielającej Spółce pozwolenia zintegrowanego na prowadzenie instalacji </w:t>
      </w:r>
      <w:r w:rsidRPr="00314758">
        <w:rPr>
          <w:rFonts w:cs="Arial"/>
        </w:rPr>
        <w:t>do chowu i hodowli świń na więcej niż 750 stanowiskach dla macior w Fermie Trzody Chlewnej w miejscowości Kuryłówka, 37-303 Kuryłówka, pow. Leżajski.</w:t>
      </w:r>
    </w:p>
    <w:p w14:paraId="48BCF577" w14:textId="77777777" w:rsidR="008315DC" w:rsidRPr="00314758" w:rsidRDefault="008315DC" w:rsidP="00116364">
      <w:pPr>
        <w:spacing w:after="0"/>
        <w:jc w:val="both"/>
        <w:rPr>
          <w:rFonts w:cs="Arial"/>
          <w:bCs/>
          <w:lang w:eastAsia="x-none"/>
        </w:rPr>
      </w:pPr>
      <w:r w:rsidRPr="00314758">
        <w:rPr>
          <w:rFonts w:cs="Arial"/>
          <w:lang w:val="x-none" w:eastAsia="x-none"/>
        </w:rPr>
        <w:lastRenderedPageBreak/>
        <w:t>Informacja o przedłożonym wniosku umieszczona została w publicznie dostępnym wykazie danych o dokumentach zawierających informacje o środowisku i jego ochronie w karcie informacyjnej pod numerem</w:t>
      </w:r>
      <w:r w:rsidRPr="00314758">
        <w:rPr>
          <w:rFonts w:cs="Arial"/>
          <w:lang w:eastAsia="x-none"/>
        </w:rPr>
        <w:t xml:space="preserve"> 9</w:t>
      </w:r>
      <w:r w:rsidRPr="00314758">
        <w:rPr>
          <w:rFonts w:cs="Arial"/>
          <w:bCs/>
          <w:lang w:eastAsia="x-none"/>
        </w:rPr>
        <w:t>/2023</w:t>
      </w:r>
      <w:r w:rsidRPr="00314758">
        <w:rPr>
          <w:rFonts w:cs="Arial"/>
          <w:bCs/>
          <w:lang w:val="x-none" w:eastAsia="x-none"/>
        </w:rPr>
        <w:t>.</w:t>
      </w:r>
      <w:r w:rsidRPr="00314758">
        <w:rPr>
          <w:rFonts w:cs="Arial"/>
          <w:bCs/>
          <w:lang w:eastAsia="x-none"/>
        </w:rPr>
        <w:t xml:space="preserve"> </w:t>
      </w:r>
    </w:p>
    <w:p w14:paraId="1421B697" w14:textId="77777777" w:rsidR="008315DC" w:rsidRPr="00314758" w:rsidRDefault="008315DC" w:rsidP="00116364">
      <w:pPr>
        <w:pStyle w:val="Default"/>
        <w:spacing w:line="259" w:lineRule="auto"/>
        <w:jc w:val="both"/>
        <w:rPr>
          <w:rFonts w:ascii="Arial" w:hAnsi="Arial" w:cs="Arial"/>
          <w:color w:val="auto"/>
        </w:rPr>
      </w:pPr>
      <w:r w:rsidRPr="00314758">
        <w:rPr>
          <w:rFonts w:ascii="Arial" w:hAnsi="Arial" w:cs="Arial"/>
        </w:rPr>
        <w:t xml:space="preserve">Zgodnie z art. 209 ust. 1 oraz art. 212 ustawy z dnia 27 kwietnia 2001r. Prawo ochrony środowiska </w:t>
      </w:r>
      <w:r w:rsidRPr="00314758">
        <w:rPr>
          <w:rFonts w:ascii="Arial" w:hAnsi="Arial" w:cs="Arial"/>
          <w:color w:val="auto"/>
        </w:rPr>
        <w:t xml:space="preserve">wersja elektroniczna wniosku została przesłana do Ministra Klimatu i Środowiska przy piśmie z dnia 10.01.2023r., znak: </w:t>
      </w:r>
      <w:r w:rsidRPr="00314758">
        <w:rPr>
          <w:rFonts w:ascii="Arial" w:hAnsi="Arial" w:cs="Arial"/>
        </w:rPr>
        <w:t>OS-I.7222.4.3.2023.AC</w:t>
      </w:r>
      <w:r w:rsidRPr="00314758">
        <w:rPr>
          <w:rFonts w:ascii="Arial" w:hAnsi="Arial" w:cs="Arial"/>
          <w:color w:val="auto"/>
        </w:rPr>
        <w:t xml:space="preserve"> celem rejestracji.</w:t>
      </w:r>
    </w:p>
    <w:p w14:paraId="6C6688F5" w14:textId="77777777" w:rsidR="008315DC" w:rsidRPr="00314758" w:rsidRDefault="008315DC" w:rsidP="00116364">
      <w:pPr>
        <w:spacing w:after="0"/>
        <w:jc w:val="both"/>
        <w:rPr>
          <w:rFonts w:cs="Arial"/>
          <w:sz w:val="2"/>
          <w:szCs w:val="2"/>
        </w:rPr>
      </w:pPr>
    </w:p>
    <w:p w14:paraId="34A1117F" w14:textId="77777777" w:rsidR="008315DC" w:rsidRPr="00314758" w:rsidRDefault="008315DC" w:rsidP="00116364">
      <w:pPr>
        <w:spacing w:after="0"/>
        <w:jc w:val="both"/>
        <w:rPr>
          <w:rFonts w:cs="Arial"/>
        </w:rPr>
      </w:pPr>
      <w:r w:rsidRPr="00314758">
        <w:rPr>
          <w:rFonts w:cs="Arial"/>
        </w:rPr>
        <w:t xml:space="preserve">Pismem z dnia 10.01.2023r. znak: OS-I.7222.4.4.2023.AC zawiadomiono o wszczęciu postępowania administracyjnego w sprawie wydania tekstu jednolitego pozwolenia zintegrowanego dla instalacji. </w:t>
      </w:r>
    </w:p>
    <w:p w14:paraId="2228FD98" w14:textId="77777777" w:rsidR="008315DC" w:rsidRPr="00314758" w:rsidRDefault="008315DC" w:rsidP="00116364">
      <w:pPr>
        <w:spacing w:after="0"/>
        <w:jc w:val="both"/>
        <w:rPr>
          <w:rFonts w:cs="Arial"/>
          <w:b/>
        </w:rPr>
      </w:pPr>
      <w:r w:rsidRPr="00314758">
        <w:rPr>
          <w:rFonts w:cs="Arial"/>
          <w:b/>
        </w:rPr>
        <w:t xml:space="preserve">Zgodnie z zapisem art. 217 ust. 1 ustawy Prawo ochrony środowiska, organ właściwy do wydania pozwolenia zintegrowanego może, na wniosek prowadzącego instalację lub z urzędu za jego zgodą, wydać nowe pozwolenie zintegrowane w celu ujednolicenia tekstu obowiązującego pozwolenia zintegrowanego, z uwzględnieniem wszystkich zmian wprowadzonych do tego pozwolenia od dnia jego wydania. </w:t>
      </w:r>
    </w:p>
    <w:p w14:paraId="19957C80" w14:textId="77777777" w:rsidR="008315DC" w:rsidRPr="00314758" w:rsidRDefault="008315DC" w:rsidP="00116364">
      <w:pPr>
        <w:spacing w:after="0"/>
        <w:ind w:firstLine="708"/>
        <w:jc w:val="both"/>
        <w:rPr>
          <w:rFonts w:cs="Arial"/>
          <w:bCs/>
        </w:rPr>
      </w:pPr>
      <w:r w:rsidRPr="00314758">
        <w:rPr>
          <w:rFonts w:cs="Arial"/>
          <w:bCs/>
        </w:rPr>
        <w:t>Wobec powyższego, na wniosek prowadzącego instalację, niniejszą decyzją wydano nowe pozwolenie zintegrowane, w którym ujednolicono tekst pozwolenia zintegrowanego udzielonego decyzją Wojewody Podkarpackiego z dnia 31.07.2007r. znak ŚR.IV-6618/41/2/06 (ze zm.) oraz stwierdzono wygaśnięcie dotychczasowego pozwolenia zintegrowanego. Wydanie tekstu jednolitego decyzji ma na celu zapewnienie czytelności i przejrzystości wydanych decyzji administracyjnych.</w:t>
      </w:r>
    </w:p>
    <w:p w14:paraId="16D5EA88" w14:textId="7B88C590" w:rsidR="008315DC" w:rsidRPr="00314758" w:rsidRDefault="008315DC" w:rsidP="00116364">
      <w:pPr>
        <w:spacing w:after="0"/>
        <w:jc w:val="both"/>
        <w:rPr>
          <w:rFonts w:cs="Arial"/>
          <w:bCs/>
        </w:rPr>
      </w:pPr>
      <w:r w:rsidRPr="00314758">
        <w:rPr>
          <w:rFonts w:cs="Arial"/>
          <w:bCs/>
        </w:rPr>
        <w:t>Ponadto, w postępowaniu administracyjnym prowadzonym w celu wydania nowego pozwolenia w celu ujednolicenia tekstu pozwolenia zintegrowanego, nie stosuje się przepisów art. 208 ustawy Prawo ochrony środowiska (wymogi co do wniosku o wydanie pozwolenia zintegrowanego), art. 210 ustawy Poś (opłata rejestracyjna) i</w:t>
      </w:r>
      <w:r w:rsidR="00116364">
        <w:rPr>
          <w:rFonts w:cs="Arial"/>
          <w:bCs/>
        </w:rPr>
        <w:t> </w:t>
      </w:r>
      <w:r w:rsidRPr="00314758">
        <w:rPr>
          <w:rFonts w:cs="Arial"/>
          <w:bCs/>
        </w:rPr>
        <w:t>art. 218 ustawy Poś (udział społeczeństwa w postępowaniach w sprawach dotyczących ochrony środowiska na zasadach określonych w ustawie z dnia 3 października 2008 r. o udostępnianiu informacji o środowisku i jego ochronie, udziale społeczeństwa w ochronie środowiska oraz o ocenach oddziaływania na środowisko).</w:t>
      </w:r>
    </w:p>
    <w:p w14:paraId="27932771" w14:textId="77777777" w:rsidR="008315DC" w:rsidRPr="00314758" w:rsidRDefault="008315DC" w:rsidP="00116364">
      <w:pPr>
        <w:tabs>
          <w:tab w:val="left" w:pos="284"/>
          <w:tab w:val="left" w:pos="426"/>
        </w:tabs>
        <w:spacing w:after="0"/>
        <w:jc w:val="both"/>
        <w:rPr>
          <w:rFonts w:cs="Arial"/>
        </w:rPr>
      </w:pPr>
      <w:r w:rsidRPr="00314758">
        <w:rPr>
          <w:rFonts w:cs="Arial"/>
        </w:rPr>
        <w:t xml:space="preserve">Obowiązujące pozwolenie zintegrowane obejmuje instalację, która zaklasyfikowana została zgodnie z pkt 6 ppkt 8 lit. b i c) załącznika do rozporządzenia Ministra Środowiska z dnia 27 sierpnia 2014 r. w sprawie rodzajów instalacji mogących powodować znaczne zanieczyszczenie poszczególnych elementów przyrodniczych albo środowiska jako całości, do instalacji do chowu lub hodowli świń o więcej niż 2 000 stanowisk dla świń o wadze ponad 30 kg lub 750 stanowisk dla macior, tym samym na jej funkcjonowanie wymagane było uzyskanie pozwolenia zintegrowanego. </w:t>
      </w:r>
    </w:p>
    <w:p w14:paraId="535CF131" w14:textId="77777777" w:rsidR="008315DC" w:rsidRPr="00314758" w:rsidRDefault="008315DC" w:rsidP="00116364">
      <w:pPr>
        <w:tabs>
          <w:tab w:val="left" w:pos="284"/>
          <w:tab w:val="left" w:pos="426"/>
        </w:tabs>
        <w:spacing w:after="0"/>
        <w:jc w:val="both"/>
        <w:rPr>
          <w:rFonts w:cs="Arial"/>
        </w:rPr>
      </w:pPr>
      <w:r w:rsidRPr="00314758">
        <w:rPr>
          <w:rFonts w:cs="Arial"/>
        </w:rPr>
        <w:t>Natomiast zgodnie z § 2 ust. 1 pkt 51 rozporządzenia Rady Ministrów z dnia 10 września 2019r. w sprawie przedsięwzięć mogących znacząco oddziaływać na środowisko instalacja zalicza się do przedsięwzięć mogących zawsze znacząco oddziaływać na środowisko. Tym samym zgodnie z art. 378 ust. 2a pkt 1 ustawy Prawo ochrony środowiska organem właściwym do wydania/zmiany pozwolenia zintegrowanego jest marszałek województwa.</w:t>
      </w:r>
    </w:p>
    <w:p w14:paraId="2F9DC828" w14:textId="77777777" w:rsidR="008315DC" w:rsidRPr="00314758" w:rsidRDefault="008315DC" w:rsidP="00116364">
      <w:pPr>
        <w:tabs>
          <w:tab w:val="left" w:pos="284"/>
          <w:tab w:val="left" w:pos="426"/>
          <w:tab w:val="left" w:pos="709"/>
        </w:tabs>
        <w:spacing w:after="0"/>
        <w:jc w:val="both"/>
        <w:rPr>
          <w:rFonts w:cs="Arial"/>
        </w:rPr>
      </w:pPr>
      <w:r w:rsidRPr="00314758">
        <w:rPr>
          <w:rFonts w:cs="Arial"/>
          <w:b/>
          <w:bCs/>
        </w:rPr>
        <w:t xml:space="preserve">W 2007r., gdy było prowadzone postępowanie w sprawie wydania pozwolenia zintegrowanego dla instalacji, zgodnie z obowiązującymi przepisami, organem właściwym do wydania decyzji był Wojewoda Podkarpacki. </w:t>
      </w:r>
      <w:r w:rsidRPr="00314758">
        <w:rPr>
          <w:rFonts w:cs="Arial"/>
        </w:rPr>
        <w:t xml:space="preserve">Przedmiotowa instalacja do chowu zwierząt w liczbie nie niższej niż 240 dużych jednostek </w:t>
      </w:r>
      <w:r w:rsidRPr="00314758">
        <w:rPr>
          <w:rFonts w:cs="Arial"/>
        </w:rPr>
        <w:lastRenderedPageBreak/>
        <w:t xml:space="preserve">przeliczeniowych inwentarza (DJP) została zaklasyfikowana zgodnie z § 2 ust. 1 pkt 43 rozporządzenia Rady Ministrów z dnia 9 listopada 2004 r. w sprawie określenia rodzajów przedsięwzięć mogących znacząco oddziaływać na środowisko oraz szczegółowych kryteriów związanych z kwalifikowaniem przedsięwzięć do sporządzenia raportu o oddziaływaniu na środowisko (Dz. U. Nr 257, poz. 2573 z późn. zm.), do przedsięwzięć mogących znacząco oddziaływać na środowisko, wymagających sporządzenia raportu o oddziaływaniu na środowisko. </w:t>
      </w:r>
    </w:p>
    <w:p w14:paraId="53147AD3" w14:textId="77777777" w:rsidR="008315DC" w:rsidRPr="00314758" w:rsidRDefault="008315DC" w:rsidP="00116364">
      <w:pPr>
        <w:tabs>
          <w:tab w:val="left" w:pos="284"/>
          <w:tab w:val="left" w:pos="426"/>
          <w:tab w:val="left" w:pos="709"/>
        </w:tabs>
        <w:spacing w:after="0"/>
        <w:jc w:val="both"/>
        <w:rPr>
          <w:rFonts w:cs="Arial"/>
        </w:rPr>
      </w:pPr>
      <w:r w:rsidRPr="00314758">
        <w:rPr>
          <w:rFonts w:cs="Arial"/>
        </w:rPr>
        <w:t>Tym samym, zgodnie z art. 183 w związku z art. 378 ustawy Prawo ochrony środowiska, organem właściwym do wydania niniejszej decyzji był wojewoda.</w:t>
      </w:r>
    </w:p>
    <w:p w14:paraId="53B8D7C1" w14:textId="77777777" w:rsidR="008315DC" w:rsidRPr="00314758" w:rsidRDefault="008315DC" w:rsidP="00116364">
      <w:pPr>
        <w:tabs>
          <w:tab w:val="left" w:pos="284"/>
          <w:tab w:val="left" w:pos="426"/>
          <w:tab w:val="left" w:pos="709"/>
        </w:tabs>
        <w:spacing w:after="0"/>
        <w:jc w:val="both"/>
        <w:rPr>
          <w:rFonts w:cs="Arial"/>
        </w:rPr>
      </w:pPr>
      <w:r w:rsidRPr="00314758">
        <w:rPr>
          <w:rFonts w:cs="Arial"/>
        </w:rPr>
        <w:t>Wnioskodawca nie złożył wniosku o wyłączenie z udostępniania danych zawartych we wniosku na podstawie art. 20 ust. 2 pkt 2 ustawy Prawo ochrony środowiska.</w:t>
      </w:r>
    </w:p>
    <w:p w14:paraId="7539DE8D" w14:textId="77777777" w:rsidR="008315DC" w:rsidRPr="00314758" w:rsidRDefault="008315DC" w:rsidP="00116364">
      <w:pPr>
        <w:spacing w:after="0"/>
        <w:jc w:val="both"/>
        <w:rPr>
          <w:rFonts w:cs="Arial"/>
        </w:rPr>
      </w:pPr>
      <w:r w:rsidRPr="00314758">
        <w:rPr>
          <w:rFonts w:cs="Arial"/>
        </w:rPr>
        <w:t xml:space="preserve">Ogłoszenie przez 21 dni (13.02.2007r.- 6.03.2007r.) było dostępne na stronach internetowych i tablicach ogłoszeń Urzędu Gminy w Kuryłówce, Starostwa Powiatowego w Leżajsku oraz Podkarpackiego Urzędu Wojewódzkiego w Rzeszowie, a także w siedzibie Fermy. </w:t>
      </w:r>
    </w:p>
    <w:p w14:paraId="481BC673" w14:textId="77777777" w:rsidR="008315DC" w:rsidRPr="00314758" w:rsidRDefault="008315DC" w:rsidP="00116364">
      <w:pPr>
        <w:spacing w:after="0"/>
        <w:jc w:val="both"/>
        <w:rPr>
          <w:rFonts w:cs="Arial"/>
        </w:rPr>
      </w:pPr>
      <w:r w:rsidRPr="00314758">
        <w:rPr>
          <w:rFonts w:cs="Arial"/>
        </w:rPr>
        <w:t>W okresie udostępniania wniosku mieszkaniec Kuryłówki</w:t>
      </w:r>
      <w:r w:rsidRPr="00314758">
        <w:rPr>
          <w:rFonts w:cs="Arial"/>
          <w:b/>
        </w:rPr>
        <w:t xml:space="preserve"> </w:t>
      </w:r>
      <w:r w:rsidRPr="00314758">
        <w:rPr>
          <w:rFonts w:cs="Arial"/>
        </w:rPr>
        <w:t xml:space="preserve">wniósł uwagi dotyczące ilości posiadanego przez Fermę areału gruntów, na które ma być wywożona gnojowica do celów rolniczych. Odnosząc się do wniesionych uwag poinformowano, że A.P.S. Sp. z o.o. z/s w Ostrowcu Świętokrzyskim ma prawo do stosowania gnojowicy tylko i wyłącznie na terenach, dla których opracowano plany nawożenia, które uzyskały pozytywna opinię okręgowej stacji chemiczno - rolniczej. Opinie takie, wydane w roku 2006, dotyczące wydzierżawionych działek na terenie miejscowości: Brzóza Królewska, Jelna, Maleniska, Leżajsk, Wola Zarczycka, Hucisko, Kulno i Przychojec przedłożone zostały do wglądu w toku prowadzonego postępowania administracyjnego. </w:t>
      </w:r>
    </w:p>
    <w:p w14:paraId="6C991419" w14:textId="77777777" w:rsidR="008315DC" w:rsidRPr="00314758" w:rsidRDefault="008315DC" w:rsidP="00116364">
      <w:pPr>
        <w:spacing w:after="0"/>
        <w:jc w:val="both"/>
        <w:rPr>
          <w:rFonts w:cs="Arial"/>
        </w:rPr>
      </w:pPr>
      <w:r w:rsidRPr="00314758">
        <w:rPr>
          <w:rFonts w:cs="Arial"/>
        </w:rPr>
        <w:t>Jednoczenie, w decyzji nałożono obowiązek:</w:t>
      </w:r>
    </w:p>
    <w:p w14:paraId="47A4F99E" w14:textId="77777777" w:rsidR="008315DC" w:rsidRPr="00314758" w:rsidRDefault="008315DC" w:rsidP="00116364">
      <w:pPr>
        <w:pStyle w:val="Akapitzlist"/>
        <w:numPr>
          <w:ilvl w:val="0"/>
          <w:numId w:val="51"/>
        </w:numPr>
        <w:spacing w:after="0" w:line="259" w:lineRule="auto"/>
        <w:ind w:left="426" w:hanging="426"/>
        <w:jc w:val="both"/>
        <w:rPr>
          <w:rFonts w:cs="Arial"/>
          <w:bCs/>
          <w:szCs w:val="24"/>
        </w:rPr>
      </w:pPr>
      <w:r w:rsidRPr="00314758">
        <w:rPr>
          <w:rFonts w:cs="Arial"/>
          <w:szCs w:val="24"/>
        </w:rPr>
        <w:t>corocznego opracowywania planów nawożenia i przedkładania ich do zaopiniowania przez okręgową stacją chemiczno – rolniczą (w planach nawozowych określana będzie dokładna dawka gnojowicy, możliwa do nawiezienia na konkretne pole) oraz</w:t>
      </w:r>
    </w:p>
    <w:p w14:paraId="1F090A07" w14:textId="77777777" w:rsidR="008315DC" w:rsidRPr="00314758" w:rsidRDefault="008315DC" w:rsidP="00116364">
      <w:pPr>
        <w:pStyle w:val="Akapitzlist"/>
        <w:numPr>
          <w:ilvl w:val="0"/>
          <w:numId w:val="51"/>
        </w:numPr>
        <w:spacing w:after="0" w:line="259" w:lineRule="auto"/>
        <w:ind w:left="426" w:hanging="426"/>
        <w:jc w:val="both"/>
        <w:rPr>
          <w:rFonts w:cs="Arial"/>
          <w:bCs/>
          <w:szCs w:val="24"/>
        </w:rPr>
      </w:pPr>
      <w:r w:rsidRPr="00314758">
        <w:rPr>
          <w:rFonts w:cs="Arial"/>
          <w:szCs w:val="24"/>
        </w:rPr>
        <w:t>zawierania w formie pisemnej umów dzierżawy gruntów, na których gnojowica stosowana będzie jako nawóz naturalny.</w:t>
      </w:r>
    </w:p>
    <w:p w14:paraId="38D26A09" w14:textId="77777777" w:rsidR="008315DC" w:rsidRPr="00314758" w:rsidRDefault="008315DC" w:rsidP="00116364">
      <w:pPr>
        <w:spacing w:after="0"/>
        <w:jc w:val="both"/>
        <w:rPr>
          <w:rFonts w:cs="Arial"/>
          <w:color w:val="339966"/>
        </w:rPr>
      </w:pPr>
      <w:r w:rsidRPr="00314758">
        <w:rPr>
          <w:rFonts w:cs="Arial"/>
        </w:rPr>
        <w:t>Ponadto w decyzji zabroniono przekazywania gnojowicy odbiorcy prowadzącemu jej rolnicze wykorzystanie na użytkach rolnych w soboty, niedziele i święta oraz w przypadku wiatru wiejącego w kierunku najbliżej położonych zabudowań mieszkalnych, a także ustalono obowiązek prowadzenia ewidencji nawożonych pól i stosowanych dawek gnojowicy.</w:t>
      </w:r>
      <w:r w:rsidRPr="00314758">
        <w:rPr>
          <w:rFonts w:cs="Arial"/>
          <w:color w:val="339966"/>
        </w:rPr>
        <w:t xml:space="preserve"> </w:t>
      </w:r>
      <w:r w:rsidRPr="00314758">
        <w:rPr>
          <w:rFonts w:cs="Arial"/>
        </w:rPr>
        <w:t xml:space="preserve">W decyzji nie ustalono szczegółowych warunków nawożenia gnojowicą, ponieważ prowadzący instalację A.P.S. Sp. z o.o., zleca nawożenie gnojowicą firmie zewnętrznej i nie jest to przedmiotem pozwolenia (regulują tę kwestię przepisy ustawy z dnia 26 lipca 2000 r. </w:t>
      </w:r>
      <w:r w:rsidRPr="00314758">
        <w:rPr>
          <w:rFonts w:cs="Arial"/>
          <w:bCs/>
        </w:rPr>
        <w:t xml:space="preserve">o nawozach i nawożeniu </w:t>
      </w:r>
      <w:r w:rsidRPr="00314758">
        <w:rPr>
          <w:rFonts w:cs="Arial"/>
        </w:rPr>
        <w:t>(Dz. U.</w:t>
      </w:r>
      <w:r w:rsidRPr="00314758">
        <w:rPr>
          <w:rFonts w:cs="Arial"/>
          <w:b/>
          <w:bCs/>
        </w:rPr>
        <w:t xml:space="preserve"> </w:t>
      </w:r>
      <w:r w:rsidRPr="00314758">
        <w:rPr>
          <w:rFonts w:cs="Arial"/>
          <w:bCs/>
        </w:rPr>
        <w:t>Nr 89 poz. 991 ze zm.)).</w:t>
      </w:r>
    </w:p>
    <w:p w14:paraId="7B3ABDA6" w14:textId="77777777" w:rsidR="008315DC" w:rsidRPr="00314758" w:rsidRDefault="008315DC" w:rsidP="00116364">
      <w:pPr>
        <w:spacing w:after="0"/>
        <w:jc w:val="both"/>
        <w:rPr>
          <w:rFonts w:cs="Arial"/>
          <w:spacing w:val="-8"/>
        </w:rPr>
      </w:pPr>
      <w:r w:rsidRPr="00314758">
        <w:rPr>
          <w:rFonts w:cs="Arial"/>
          <w:spacing w:val="-5"/>
        </w:rPr>
        <w:t xml:space="preserve">Analizowana </w:t>
      </w:r>
      <w:r w:rsidRPr="00314758">
        <w:rPr>
          <w:rFonts w:cs="Arial"/>
          <w:spacing w:val="-8"/>
        </w:rPr>
        <w:t xml:space="preserve">Ferma Trzody Chlewnej w Kuryłówce </w:t>
      </w:r>
      <w:r w:rsidRPr="00314758">
        <w:rPr>
          <w:rFonts w:cs="Arial"/>
          <w:spacing w:val="-5"/>
        </w:rPr>
        <w:t xml:space="preserve">znajduje się na </w:t>
      </w:r>
      <w:r w:rsidRPr="00314758">
        <w:rPr>
          <w:rFonts w:cs="Arial"/>
          <w:spacing w:val="14"/>
        </w:rPr>
        <w:t>terenie</w:t>
      </w:r>
      <w:r w:rsidRPr="00314758">
        <w:rPr>
          <w:rFonts w:cs="Arial"/>
        </w:rPr>
        <w:t xml:space="preserve"> </w:t>
      </w:r>
      <w:r w:rsidRPr="00314758">
        <w:rPr>
          <w:rFonts w:cs="Arial"/>
          <w:spacing w:val="-5"/>
        </w:rPr>
        <w:t>gminy Kuryłówka, powiat Leżajsk,</w:t>
      </w:r>
      <w:r w:rsidRPr="00314758">
        <w:rPr>
          <w:rFonts w:cs="Arial"/>
          <w:spacing w:val="-8"/>
        </w:rPr>
        <w:t xml:space="preserve"> na działce</w:t>
      </w:r>
      <w:r w:rsidRPr="00314758">
        <w:rPr>
          <w:rFonts w:cs="Arial"/>
          <w:spacing w:val="-5"/>
        </w:rPr>
        <w:t xml:space="preserve"> o numerze ewidencyjnym 695 </w:t>
      </w:r>
      <w:r w:rsidRPr="00314758">
        <w:rPr>
          <w:rFonts w:cs="Arial"/>
        </w:rPr>
        <w:t xml:space="preserve">o łącznej powierzchni </w:t>
      </w:r>
      <w:smartTag w:uri="urn:schemas-microsoft-com:office:smarttags" w:element="metricconverter">
        <w:smartTagPr>
          <w:attr w:name="ProductID" w:val="7,46 ha"/>
        </w:smartTagPr>
        <w:r w:rsidRPr="00314758">
          <w:rPr>
            <w:rFonts w:cs="Arial"/>
          </w:rPr>
          <w:t>7,46 ha</w:t>
        </w:r>
      </w:smartTag>
      <w:r w:rsidRPr="00314758">
        <w:rPr>
          <w:rFonts w:cs="Arial"/>
        </w:rPr>
        <w:t xml:space="preserve">, ok. </w:t>
      </w:r>
      <w:smartTag w:uri="urn:schemas-microsoft-com:office:smarttags" w:element="metricconverter">
        <w:smartTagPr>
          <w:attr w:name="ProductID" w:val="5,5 km"/>
        </w:smartTagPr>
        <w:r w:rsidRPr="00314758">
          <w:rPr>
            <w:rFonts w:cs="Arial"/>
          </w:rPr>
          <w:t>5,5 km</w:t>
        </w:r>
      </w:smartTag>
      <w:r w:rsidRPr="00314758">
        <w:rPr>
          <w:rFonts w:cs="Arial"/>
        </w:rPr>
        <w:t xml:space="preserve"> od Leżajska. Najbliższa zabudowa mieszkalna znajduje się około </w:t>
      </w:r>
      <w:smartTag w:uri="urn:schemas-microsoft-com:office:smarttags" w:element="metricconverter">
        <w:smartTagPr>
          <w:attr w:name="ProductID" w:val="50 m"/>
        </w:smartTagPr>
        <w:r w:rsidRPr="00314758">
          <w:rPr>
            <w:rFonts w:cs="Arial"/>
          </w:rPr>
          <w:t>50 m</w:t>
        </w:r>
      </w:smartTag>
      <w:r w:rsidRPr="00314758">
        <w:rPr>
          <w:rFonts w:cs="Arial"/>
        </w:rPr>
        <w:t xml:space="preserve"> od budynków inwentarskich Fermy w kierunku wschodnim.</w:t>
      </w:r>
    </w:p>
    <w:p w14:paraId="178A761A" w14:textId="77777777" w:rsidR="008315DC" w:rsidRPr="00314758" w:rsidRDefault="008315DC" w:rsidP="00116364">
      <w:pPr>
        <w:spacing w:after="0"/>
        <w:jc w:val="both"/>
        <w:rPr>
          <w:rFonts w:cs="Arial"/>
        </w:rPr>
      </w:pPr>
      <w:r w:rsidRPr="00314758">
        <w:rPr>
          <w:rFonts w:cs="Arial"/>
        </w:rPr>
        <w:lastRenderedPageBreak/>
        <w:t xml:space="preserve">Teren lokalizacji Fermy nie znajduje się w pobliżu obszarów Natura 2000, i usytuowany jest </w:t>
      </w:r>
      <w:smartTag w:uri="urn:schemas-microsoft-com:office:smarttags" w:element="metricconverter">
        <w:smartTagPr>
          <w:attr w:name="ProductID" w:val="350 m"/>
        </w:smartTagPr>
        <w:r w:rsidRPr="00314758">
          <w:rPr>
            <w:rFonts w:cs="Arial"/>
            <w:spacing w:val="-5"/>
          </w:rPr>
          <w:t>350 m</w:t>
        </w:r>
      </w:smartTag>
      <w:r w:rsidRPr="00314758">
        <w:rPr>
          <w:rFonts w:cs="Arial"/>
          <w:spacing w:val="-5"/>
        </w:rPr>
        <w:t xml:space="preserve"> na zachód od Kuryłowskiego Obszaru Chronionego Krajobrazu.</w:t>
      </w:r>
      <w:r w:rsidRPr="00314758">
        <w:rPr>
          <w:rFonts w:cs="Arial"/>
        </w:rPr>
        <w:t xml:space="preserve"> Zachodnia część gminy Kuryłówka zlokalizowana jest nad zbiornikiem wód podziemnych – nr 425 Zbiornik Dębica - Stalowa Wola - Rzeszów. W kierunku południowo-wschodnim od fermy zlokalizowane są dwie studnie wiercone S-1Bis i S-2Bis będące elementem ujęcia wody wodociągu gminnego w Kuryłówce. Studnia S-1Bis oddalona jest od granic Fermy o ok. </w:t>
      </w:r>
      <w:smartTag w:uri="urn:schemas-microsoft-com:office:smarttags" w:element="metricconverter">
        <w:smartTagPr>
          <w:attr w:name="ProductID" w:val="100 m"/>
        </w:smartTagPr>
        <w:r w:rsidRPr="00314758">
          <w:rPr>
            <w:rFonts w:cs="Arial"/>
          </w:rPr>
          <w:t>100 m</w:t>
        </w:r>
      </w:smartTag>
      <w:r w:rsidRPr="00314758">
        <w:rPr>
          <w:rFonts w:cs="Arial"/>
        </w:rPr>
        <w:t xml:space="preserve">, natomiast studnia S-2Bis o około </w:t>
      </w:r>
      <w:smartTag w:uri="urn:schemas-microsoft-com:office:smarttags" w:element="metricconverter">
        <w:smartTagPr>
          <w:attr w:name="ProductID" w:val="250 m"/>
        </w:smartTagPr>
        <w:r w:rsidRPr="00314758">
          <w:rPr>
            <w:rFonts w:cs="Arial"/>
          </w:rPr>
          <w:t>250 m</w:t>
        </w:r>
      </w:smartTag>
      <w:r w:rsidRPr="00314758">
        <w:rPr>
          <w:rFonts w:cs="Arial"/>
        </w:rPr>
        <w:t>. Studnie mają wyznaczoną strefę ochrony bezpośredniej oraz strefę ochrony pośredniej. Ferma Trzody Chlewnej w Kuryłówce nie leży w zasięgu żadnej z opisanych stref ochronnych ujęcia wody. Ferma sąsiaduje od północy, południa i zachodu z polami uprawnymi należącymi do A.P.S. Sp. z o.o. Przez pola w części północnej przepływa potok Z-1. Od wschodu Ferma graniczy z drogą asfaltową, za którą zlokalizowane są budynki mieszkalne.</w:t>
      </w:r>
    </w:p>
    <w:p w14:paraId="35E19365" w14:textId="77777777" w:rsidR="008315DC" w:rsidRPr="00314758" w:rsidRDefault="008315DC" w:rsidP="00116364">
      <w:pPr>
        <w:spacing w:after="0"/>
        <w:jc w:val="both"/>
        <w:rPr>
          <w:rFonts w:cs="Arial"/>
        </w:rPr>
      </w:pPr>
      <w:r w:rsidRPr="00314758">
        <w:rPr>
          <w:rFonts w:cs="Arial"/>
        </w:rPr>
        <w:t xml:space="preserve">Budynki inwentarskie Fermy pochodzą z lat siedemdziesiątych. Od chwili powstania funkcjonowały one jako Zakład Gospodarstwa Rolnego. Na początku lat 80 Ferma została kupiona przez Firmę „Iglopol” zajmującą się produkcją trzody chlewnej i bydła mięsnego. Pod koniec lat dziewięćdziesiątych Ferma została wykupiona przez spółkę prywatną - profil produkcji nie uległ zmianie. Po około trzech latach Ferma przeszła w prywatne ręce jednego z dwóch właścicieli nadal nie zmieniając profilu produkcji. W 2005 roku Ferma została wykupiona przez obecnych właścicieli Spółki A.P.S. </w:t>
      </w:r>
    </w:p>
    <w:p w14:paraId="29E05C44" w14:textId="77777777" w:rsidR="008315DC" w:rsidRPr="00314758" w:rsidRDefault="008315DC" w:rsidP="00116364">
      <w:pPr>
        <w:pStyle w:val="Tekstpodstawowy"/>
        <w:spacing w:line="259" w:lineRule="auto"/>
        <w:rPr>
          <w:rFonts w:ascii="Arial" w:hAnsi="Arial" w:cs="Arial"/>
          <w:szCs w:val="24"/>
        </w:rPr>
      </w:pPr>
      <w:r w:rsidRPr="00314758">
        <w:rPr>
          <w:rFonts w:ascii="Arial" w:hAnsi="Arial" w:cs="Arial"/>
          <w:szCs w:val="24"/>
        </w:rPr>
        <w:t xml:space="preserve">Gruntowne remonty i modernizacja Fermy została wykonana w latach 2005 – 2006. Prace remontowe obejmowały budynki inwentarskie oraz administracyjno-socjalne, jak również sieć elektryczną, wodociągową, kanalizację deszczową i gnojowicową. Wykonano również modernizację zbiorników stalowych na gnojowicę (wymiana stalowych płaszczy), uszczelniono instalację do przesyłu i magazynowania gnojowicy. </w:t>
      </w:r>
    </w:p>
    <w:p w14:paraId="1F4056A0" w14:textId="77777777" w:rsidR="008315DC" w:rsidRPr="00314758" w:rsidRDefault="008315DC" w:rsidP="00116364">
      <w:pPr>
        <w:spacing w:after="0"/>
        <w:jc w:val="both"/>
        <w:rPr>
          <w:rFonts w:cs="Arial"/>
        </w:rPr>
      </w:pPr>
      <w:r w:rsidRPr="00314758">
        <w:rPr>
          <w:rFonts w:cs="Arial"/>
        </w:rPr>
        <w:t>Opracowana została Instrukcja zawierająca procedury postępowania i tryb powiadamiania na wypadek wystąpienia sytuacji awaryjnych (choroby zakaźnej i pomoru zwierząt, pożaru, wycieku gnojowicy, awarii systemu wentylacji).</w:t>
      </w:r>
    </w:p>
    <w:p w14:paraId="0A9FADF1" w14:textId="0BBD22E0" w:rsidR="008315DC" w:rsidRPr="00FE0DF8" w:rsidRDefault="008315DC" w:rsidP="00FE0DF8">
      <w:pPr>
        <w:autoSpaceDE w:val="0"/>
        <w:autoSpaceDN w:val="0"/>
        <w:adjustRightInd w:val="0"/>
        <w:spacing w:after="0"/>
        <w:jc w:val="both"/>
        <w:rPr>
          <w:rFonts w:cs="Arial"/>
        </w:rPr>
      </w:pPr>
      <w:r w:rsidRPr="00314758">
        <w:rPr>
          <w:rFonts w:cs="Arial"/>
        </w:rPr>
        <w:t xml:space="preserve">Budynki inwentarskie (7 szt.) przystosowane są do bezściółkowego chowu zwierząt, dostosowane do poszczególnych etapów produkcji, od momentu inseminacji loch do finalnego odchowu prosiąt. Pomiędzy poszczególnymi budynkami inwentarskimi wykonano zadaszone korytarze komunikacyjne dla pracowników oraz dla zwierząt, minimalizujące ewentualne zanieczyszczenie powierzchni gruntu substancjami biogennymi pochodzącymi z instalacji. </w:t>
      </w:r>
      <w:r w:rsidRPr="00314758">
        <w:rPr>
          <w:bCs/>
        </w:rPr>
        <w:t xml:space="preserve">W trakcie rozpatrywania wniosku o wydanie pozwolenia zintegrowanego przeprowadzono analizę instalacji pod kątem najlepszych dostępnych technik w oparciu o „Dokument Referencyjny o Najlepszych Dostępnych Technikach dla Intensywnej Hodowli Drobiu i Świń – lipiec </w:t>
      </w:r>
      <w:smartTag w:uri="urn:schemas-microsoft-com:office:smarttags" w:element="metricconverter">
        <w:smartTagPr>
          <w:attr w:name="ProductID" w:val="2003”"/>
        </w:smartTagPr>
        <w:r w:rsidRPr="00314758">
          <w:rPr>
            <w:bCs/>
          </w:rPr>
          <w:t>2003”</w:t>
        </w:r>
      </w:smartTag>
      <w:r w:rsidRPr="00314758">
        <w:rPr>
          <w:bCs/>
        </w:rPr>
        <w:t>.</w:t>
      </w:r>
      <w:r w:rsidR="00FE0DF8">
        <w:rPr>
          <w:bCs/>
        </w:rPr>
        <w:t xml:space="preserve"> </w:t>
      </w:r>
      <w:r w:rsidRPr="00314758">
        <w:rPr>
          <w:bCs/>
        </w:rPr>
        <w:t xml:space="preserve">Z analizy wynikało, że instalacja </w:t>
      </w:r>
      <w:r w:rsidRPr="00314758">
        <w:rPr>
          <w:rFonts w:cs="Arial"/>
          <w:bCs/>
        </w:rPr>
        <w:t>prowadzona zgodnie z warunkami wydawanej decyzji spełni wymogi określone w dokumencie referencyjnym.</w:t>
      </w:r>
    </w:p>
    <w:p w14:paraId="2AE0B6FE" w14:textId="77777777" w:rsidR="008315DC" w:rsidRPr="00314758" w:rsidRDefault="008315DC" w:rsidP="00116364">
      <w:pPr>
        <w:spacing w:after="0"/>
        <w:jc w:val="both"/>
        <w:rPr>
          <w:rFonts w:cs="Arial"/>
          <w:bCs/>
        </w:rPr>
      </w:pPr>
      <w:r w:rsidRPr="00314758">
        <w:rPr>
          <w:rFonts w:cs="Arial"/>
          <w:bCs/>
        </w:rPr>
        <w:t xml:space="preserve">Mając na uwadze  art. 188 i art. 211 ustawy Prawo ochrony środowiska, w decyzji określono rodzaj i parametry techniczne i technologiczne instalacji istotne z punktu widzenia przeciwdziałania zanieczyszczeniom. </w:t>
      </w:r>
    </w:p>
    <w:p w14:paraId="09D8E9D8" w14:textId="377F84CE" w:rsidR="008315DC" w:rsidRPr="00314758" w:rsidRDefault="008315DC" w:rsidP="00116364">
      <w:pPr>
        <w:spacing w:after="0"/>
        <w:jc w:val="both"/>
        <w:rPr>
          <w:rFonts w:cs="Arial"/>
        </w:rPr>
      </w:pPr>
      <w:r w:rsidRPr="00314758">
        <w:rPr>
          <w:rFonts w:cs="Arial"/>
        </w:rPr>
        <w:t xml:space="preserve">Zgodnie z art. 202 ust. 1 ustawy Prawo ochrony środowiska, w pozwoleniu określono wielkość dopuszczalnej emisji pyłów i gazów do powietrza w warunkach normalnego funkcjonowania instalacji oraz w uzasadnionych technologicznie warunkach eksploatacyjnych odbiegających od normalnych. We wniosku wykazano, że emisja pyłów i gazów wprowadzanych do powietrza ze źródeł i emitorów instalacji </w:t>
      </w:r>
      <w:r w:rsidRPr="00314758">
        <w:rPr>
          <w:rFonts w:cs="Arial"/>
        </w:rPr>
        <w:lastRenderedPageBreak/>
        <w:t>(z uwzględnieniem źródeł emisji niezorganizowanej, w szczególności kornetów) nie powoduje przekroczeń dopuszczalnych norm jakości powietrza poza granicami terenu, do którego prowadzący instalację posiada tytuł prawny. W szczególności emisja amoniaku, siarkowodoru, pyłu PM10, dwutlenku siarki, dwutlenku azotu i tlenku węgla z emitorów wentylacji mechanicznej budynków hodowlanych nie powoduje przekroczeń dopuszczalnych poziomów tych substancji w powietrzu, określonych w załączniku nr 1 do rozporządzenia Ministra Środowiska z dnia 6 czerwca 2002r. w sprawie dopuszczalnych poziomów niektórych substancji w powietrzu, alarmowych poziomów niektórych substancji w powietrzu oraz marginesów tolerancji dla dopuszczalnych poziomów niektórych substancji oraz wartości odniesienia tych substancji określonych w załączniku nr 1 do rozporządzenia Ministra Środowiska z</w:t>
      </w:r>
      <w:r w:rsidR="00116364">
        <w:rPr>
          <w:rFonts w:cs="Arial"/>
        </w:rPr>
        <w:t> </w:t>
      </w:r>
      <w:r w:rsidRPr="00314758">
        <w:rPr>
          <w:rFonts w:cs="Arial"/>
        </w:rPr>
        <w:t>dnia 5 grudnia 2002r. w sprawie wartości odniesienia dla niektórych substancji w</w:t>
      </w:r>
      <w:r w:rsidR="00116364">
        <w:rPr>
          <w:rFonts w:cs="Arial"/>
        </w:rPr>
        <w:t> </w:t>
      </w:r>
      <w:r w:rsidRPr="00314758">
        <w:rPr>
          <w:rFonts w:cs="Arial"/>
        </w:rPr>
        <w:t xml:space="preserve">powietrzu. </w:t>
      </w:r>
    </w:p>
    <w:p w14:paraId="618FC674" w14:textId="26C75380" w:rsidR="008315DC" w:rsidRPr="00314758" w:rsidRDefault="008315DC" w:rsidP="00116364">
      <w:pPr>
        <w:spacing w:after="0"/>
        <w:jc w:val="both"/>
        <w:rPr>
          <w:rFonts w:cs="Arial"/>
        </w:rPr>
      </w:pPr>
      <w:r w:rsidRPr="00314758">
        <w:rPr>
          <w:rFonts w:cs="Arial"/>
        </w:rPr>
        <w:t>W pozwoleniu nie ustalono emisji dopuszczalnej pyłów i gazów emitowanych z</w:t>
      </w:r>
      <w:r w:rsidR="00116364">
        <w:rPr>
          <w:rFonts w:cs="Arial"/>
        </w:rPr>
        <w:t> </w:t>
      </w:r>
      <w:r w:rsidRPr="00314758">
        <w:rPr>
          <w:rFonts w:cs="Arial"/>
        </w:rPr>
        <w:t>kotłowni budynku socjalnego, gdzie zainstalowany jest piec gazowy (kocioł o</w:t>
      </w:r>
      <w:r w:rsidR="00116364">
        <w:rPr>
          <w:rFonts w:cs="Arial"/>
        </w:rPr>
        <w:t> </w:t>
      </w:r>
      <w:r w:rsidRPr="00314758">
        <w:rPr>
          <w:rFonts w:cs="Arial"/>
        </w:rPr>
        <w:t xml:space="preserve">wydajności cieplnej 24 kW/rok). Kotłownia ta nie jest objęta niniejszym pozwoleniem. </w:t>
      </w:r>
    </w:p>
    <w:p w14:paraId="63BD38D0" w14:textId="77777777" w:rsidR="008315DC" w:rsidRPr="00314758" w:rsidRDefault="008315DC" w:rsidP="00116364">
      <w:pPr>
        <w:spacing w:after="0"/>
        <w:jc w:val="both"/>
        <w:rPr>
          <w:rFonts w:cs="Arial"/>
        </w:rPr>
      </w:pPr>
      <w:r w:rsidRPr="00314758">
        <w:rPr>
          <w:rFonts w:cs="Arial"/>
        </w:rPr>
        <w:t>Zgodnie z przedłożonym, wnioskiem oraz w związku z zapisem art. 202 ust. 2a Prawa ochrony środowiska, w pozwoleniu nie uwzględniono emisji gazów i pyłów wprowadzanych do powietrza w sposób niezorganizowany, tj. emisji ze zbiorników gnojowicy. Nie ustalono obowiązku wykonywania pomiarów emisji substancji zanieczyszczających do powietrza, ponieważ we wniosku wykazano, że na emitorach wentylacji mechanicznej budynków hodowlanych brak jest możliwości zlokalizowania i zamontowania stanowisk pomiarowych zgodnie z obowiązującą Polską Normą.</w:t>
      </w:r>
    </w:p>
    <w:p w14:paraId="6D397A3F" w14:textId="77777777" w:rsidR="008315DC" w:rsidRPr="00314758" w:rsidRDefault="008315DC" w:rsidP="00116364">
      <w:pPr>
        <w:spacing w:after="0"/>
        <w:jc w:val="both"/>
        <w:rPr>
          <w:rFonts w:cs="Arial"/>
        </w:rPr>
      </w:pPr>
      <w:r w:rsidRPr="00314758">
        <w:rPr>
          <w:rFonts w:cs="Arial"/>
        </w:rPr>
        <w:t>Ferma trzody chlewnej w Kuryłówce będzie całkowicie zaopatrywana w wodę z wodociągu gminnego na podstawie zawartej umowy z Zakładem Gospodarki Komunalnej w Kuryłówce. Woda wykorzystywana jest na cele chowu trzody chlewnej, na cele porządkowe oraz na potrzeby bytowe pracowników. Na terenie instalacji powstają ścieki bytowe i ścieki deszczowe. Z uwagi na przyjętą technologię mycia w obiektach inwentarskich nie powstają ścieki technologiczne. Woda zmieszana z gnojowicą, która powstaje podczas mycia kierowana jest do zbiorników na gnojowicę. Ścieki bytowe gromadzone będą w zbiorniku bezodpływowym, a następnie będą wywożone na oczyszczalnię ścieków w Leżajsku na podstawie zawartej umowy. Wody opadowe</w:t>
      </w:r>
      <w:r w:rsidRPr="00314758">
        <w:rPr>
          <w:rFonts w:cs="Arial"/>
          <w:spacing w:val="-8"/>
        </w:rPr>
        <w:t xml:space="preserve"> i roztopowe pochodzące z dachów oraz z dróg wewnętrznych i placów manewrowych wprowadzane będą</w:t>
      </w:r>
      <w:r w:rsidRPr="00314758">
        <w:rPr>
          <w:rFonts w:cs="Arial"/>
        </w:rPr>
        <w:t xml:space="preserve"> po oczyszczeniu na osadniku</w:t>
      </w:r>
      <w:r w:rsidRPr="00314758">
        <w:rPr>
          <w:rFonts w:cs="Arial"/>
          <w:spacing w:val="-8"/>
        </w:rPr>
        <w:t xml:space="preserve"> do rowu melioracji szczegółowych a następnie </w:t>
      </w:r>
      <w:r w:rsidRPr="00314758">
        <w:rPr>
          <w:rFonts w:cs="Arial"/>
        </w:rPr>
        <w:t xml:space="preserve">potoku Z-1 w km 3+440. </w:t>
      </w:r>
    </w:p>
    <w:p w14:paraId="5113B84C" w14:textId="77777777" w:rsidR="008315DC" w:rsidRPr="00314758" w:rsidRDefault="008315DC" w:rsidP="00116364">
      <w:pPr>
        <w:spacing w:after="0"/>
        <w:jc w:val="both"/>
        <w:rPr>
          <w:rFonts w:cs="Arial"/>
        </w:rPr>
      </w:pPr>
      <w:r w:rsidRPr="00314758">
        <w:rPr>
          <w:rFonts w:cs="Arial"/>
        </w:rPr>
        <w:t>W decyzji na podstawie art. 122 ust.1 pkt.1 ustawy Prawo wodne udzielono pozwolenia na odprowadzanie wód opadowo-roztopowych do środowiska. Warunki wprowadzania ścieków z instalacji do środowiska ustalono na podstawie cyt. na wstępie rozporządzenia Ministra Środowiska w sprawie warunków, jakie należy spełnić przy wprowadzaniu ścieków do wód lub do ziemi oraz w sprawie substancji szczególnie szkodliwych dla środowiska wodnego.</w:t>
      </w:r>
    </w:p>
    <w:p w14:paraId="7C922DB9" w14:textId="77777777" w:rsidR="008315DC" w:rsidRPr="00314758" w:rsidRDefault="008315DC" w:rsidP="00116364">
      <w:pPr>
        <w:spacing w:after="0"/>
        <w:jc w:val="both"/>
        <w:rPr>
          <w:rFonts w:cs="Arial"/>
        </w:rPr>
      </w:pPr>
      <w:r w:rsidRPr="00314758">
        <w:rPr>
          <w:rFonts w:cs="Arial"/>
        </w:rPr>
        <w:t>Zgodnie z art. 202 ust. 4 ustawy Prawo ochrony środowiska i art. 18 ust 2 ustawy o odpadach (Dz. U. z 2007r. Nr 39 poz. 251), w pozwoleniu określono warunki dotyczące wytwarzania odpadów oraz dopuszczalne ilości poszczególnych rodzajów wytwarzanych odpadów niebezpiecznych i innych niż niebezpieczne, a także warunki gospodarowania odpadami z uwzględnieniem ich magazynowania, zbierania, transportu, odzysku i unieszkodliwiania.</w:t>
      </w:r>
    </w:p>
    <w:p w14:paraId="0EF1048D" w14:textId="77777777" w:rsidR="008315DC" w:rsidRPr="00314758" w:rsidRDefault="008315DC" w:rsidP="00116364">
      <w:pPr>
        <w:spacing w:after="0"/>
        <w:jc w:val="both"/>
        <w:rPr>
          <w:rFonts w:cs="Arial"/>
        </w:rPr>
      </w:pPr>
      <w:r w:rsidRPr="00314758">
        <w:rPr>
          <w:rFonts w:cs="Arial"/>
        </w:rPr>
        <w:lastRenderedPageBreak/>
        <w:t>Odpady, których powstaniu nie da się zapobiec, będą gromadzone w sposób selektywny w pojemnikach, kontenerach w wyznaczonych miejscach na terenie fermy, głównie w magazynie odpadów, zabezpieczane przed wpływem warunków atmosferycznych i przed dostępem osób niepowołanych. Wszystkie wytwarzane odpady przekazywane będą firmom prowadzącym działalność w zakresie gospodarowania odpadami, posiadającym wymagane prawem zezwolenia.</w:t>
      </w:r>
    </w:p>
    <w:p w14:paraId="4F484FE4" w14:textId="77777777" w:rsidR="008315DC" w:rsidRPr="00314758" w:rsidRDefault="008315DC" w:rsidP="00116364">
      <w:pPr>
        <w:spacing w:after="0"/>
        <w:jc w:val="both"/>
        <w:rPr>
          <w:rFonts w:cs="Arial"/>
        </w:rPr>
      </w:pPr>
      <w:r w:rsidRPr="00314758">
        <w:rPr>
          <w:rFonts w:cs="Arial"/>
        </w:rPr>
        <w:t xml:space="preserve">Sztuki padłe magazynowane będą w zamykanym budynku wyposażonym w szczelne konfiskatory. </w:t>
      </w:r>
      <w:r w:rsidRPr="00314758">
        <w:rPr>
          <w:rFonts w:cs="Arial"/>
          <w:bCs/>
        </w:rPr>
        <w:t>W</w:t>
      </w:r>
      <w:r w:rsidRPr="00314758">
        <w:rPr>
          <w:rFonts w:cs="Arial"/>
        </w:rPr>
        <w:t xml:space="preserve"> </w:t>
      </w:r>
      <w:r w:rsidRPr="00314758">
        <w:rPr>
          <w:rFonts w:cs="Arial"/>
          <w:bCs/>
        </w:rPr>
        <w:t xml:space="preserve">decyzji ustalono warunek prowadzenia pomiarów temperatury w pomieszczeniach, w których magazynowane będą odpady </w:t>
      </w:r>
      <w:r w:rsidRPr="00314758">
        <w:rPr>
          <w:rFonts w:cs="Arial"/>
        </w:rPr>
        <w:t>zwierząt padłych i ubitych z konieczności oraz dopuszczalny czas magazynowania odpadów tego rodzaju na terenie fermy.</w:t>
      </w:r>
    </w:p>
    <w:p w14:paraId="242DC049" w14:textId="77777777" w:rsidR="008315DC" w:rsidRPr="00314758" w:rsidRDefault="008315DC" w:rsidP="00116364">
      <w:pPr>
        <w:spacing w:after="0"/>
        <w:jc w:val="both"/>
        <w:rPr>
          <w:rFonts w:cs="Arial"/>
        </w:rPr>
      </w:pPr>
      <w:r w:rsidRPr="00314758">
        <w:rPr>
          <w:rFonts w:cs="Arial"/>
        </w:rPr>
        <w:t xml:space="preserve">Odpady </w:t>
      </w:r>
      <w:r w:rsidRPr="00314758">
        <w:rPr>
          <w:rFonts w:cs="Arial"/>
          <w:bCs/>
        </w:rPr>
        <w:t>wytworzone w wyniku wystąpienia masowej choroby zakaźnej lub pomoru zwierząt</w:t>
      </w:r>
      <w:r w:rsidRPr="00314758">
        <w:rPr>
          <w:rFonts w:cs="Arial"/>
        </w:rPr>
        <w:t xml:space="preserve"> nie będą magazynowane, lecz niezwłocznie przekazywane będą do utylizacji uprawnionemu odbiorcy.</w:t>
      </w:r>
    </w:p>
    <w:p w14:paraId="0A367DED" w14:textId="77777777" w:rsidR="008315DC" w:rsidRPr="00314758" w:rsidRDefault="008315DC" w:rsidP="00116364">
      <w:pPr>
        <w:widowControl w:val="0"/>
        <w:autoSpaceDE w:val="0"/>
        <w:autoSpaceDN w:val="0"/>
        <w:adjustRightInd w:val="0"/>
        <w:spacing w:after="0"/>
        <w:jc w:val="both"/>
        <w:rPr>
          <w:rFonts w:cs="Arial"/>
        </w:rPr>
      </w:pPr>
      <w:r w:rsidRPr="00314758">
        <w:rPr>
          <w:rFonts w:cs="Arial"/>
        </w:rPr>
        <w:t>W decyzji ustalono zakres i sposób monitorowania procesów technologicznych oraz wielkości emisji. Wszystkie urządzenia związane z monitoringiem będą w pełni sprawne, umożliwiające prawidłowe wykonywanie pomiarów oraz zapewniające zachowanie wymogów BHP. Badania monitoringowe będą wykonywane zgodnie z obowiązującymi metodykami i normami a wyniki tych badań rejestrowane i przechowywane będą przez okres obowiązywania pozwolenia.</w:t>
      </w:r>
    </w:p>
    <w:p w14:paraId="6789928F" w14:textId="77777777" w:rsidR="008315DC" w:rsidRPr="00314758" w:rsidRDefault="008315DC" w:rsidP="00116364">
      <w:pPr>
        <w:spacing w:after="0"/>
        <w:jc w:val="both"/>
        <w:rPr>
          <w:rFonts w:cs="Arial"/>
        </w:rPr>
      </w:pPr>
      <w:r w:rsidRPr="00314758">
        <w:rPr>
          <w:rFonts w:cs="Arial"/>
        </w:rPr>
        <w:t xml:space="preserve">Wytworzona gnojowica będzie wykorzystywana rolniczo jako nawóz naturalny na podstawie planu nawożenia zatwierdzonego przez okręgową stację chemiczno-rolniczą, na użytkach rolnych o powierzchni co najmniej 140 ha. W decyzji ustalono warunki gospodarowania wytworzoną gnojowicą w granicach instalacji. Sposób wykorzystania gnojowicy jako nawóz, regulują przepisy ustawy </w:t>
      </w:r>
      <w:r w:rsidRPr="00314758">
        <w:rPr>
          <w:rFonts w:cs="Arial"/>
          <w:bCs/>
        </w:rPr>
        <w:t>o nawozach i nawożeniu.</w:t>
      </w:r>
    </w:p>
    <w:p w14:paraId="23C87143" w14:textId="77777777" w:rsidR="008315DC" w:rsidRPr="00314758" w:rsidRDefault="008315DC" w:rsidP="00116364">
      <w:pPr>
        <w:spacing w:after="0"/>
        <w:jc w:val="both"/>
        <w:rPr>
          <w:rFonts w:cs="Arial"/>
          <w:color w:val="008000"/>
        </w:rPr>
      </w:pPr>
      <w:r w:rsidRPr="00314758">
        <w:rPr>
          <w:rFonts w:cs="Arial"/>
        </w:rPr>
        <w:t>Dla instalacji zgodnie z art. 188 ust. 2 pkt 1) ustawy POŚ ustalono parametry istotne z punktu widzenia ochrony przed hałasem, w tym zgodnie również z art. 211 ust. 2 pkt 3a) rozkład czasu pracy źródeł hałasu w ciągu doby oraz wielkość emisji hałasu wyznaczoną dopuszczalnymi poziomami hałasu poza instalacją, wyrażonymi wskaźnikami poziomu równoważnego hałasu dla dnia i nocy dla terenów objętych ochroną przed hałasem. Pomiary hałasu wykonywane będą zgodnie z metodyką referencyjną wynikającą z obowiązujących przepisów szczególnych i Polskich Norm, w tym również w zakresie częstotliwości pomiarów.</w:t>
      </w:r>
    </w:p>
    <w:p w14:paraId="5BADCDBD" w14:textId="77777777" w:rsidR="008315DC" w:rsidRPr="00314758" w:rsidRDefault="008315DC" w:rsidP="00116364">
      <w:pPr>
        <w:spacing w:after="0"/>
        <w:jc w:val="both"/>
        <w:rPr>
          <w:rFonts w:cs="Arial"/>
        </w:rPr>
      </w:pPr>
      <w:r w:rsidRPr="00314758">
        <w:rPr>
          <w:rFonts w:cs="Arial"/>
        </w:rPr>
        <w:t>Z ustaleń postępowania wynika, że nie będą występować oddziaływania transgraniczne, w związku z czym nie określono sposobów ograniczania tych oddziaływań.</w:t>
      </w:r>
    </w:p>
    <w:p w14:paraId="35BAA08E" w14:textId="77777777" w:rsidR="008315DC" w:rsidRPr="00314758" w:rsidRDefault="008315DC" w:rsidP="00116364">
      <w:pPr>
        <w:pStyle w:val="Tekstpodstawowy"/>
        <w:spacing w:line="259" w:lineRule="auto"/>
        <w:ind w:firstLine="709"/>
        <w:rPr>
          <w:rFonts w:ascii="Arial" w:hAnsi="Arial" w:cs="Arial"/>
        </w:rPr>
      </w:pPr>
      <w:r w:rsidRPr="00314758">
        <w:rPr>
          <w:rFonts w:ascii="Arial" w:hAnsi="Arial" w:cs="Arial"/>
        </w:rPr>
        <w:t>W</w:t>
      </w:r>
      <w:r w:rsidRPr="00314758">
        <w:rPr>
          <w:rFonts w:ascii="Arial" w:hAnsi="Arial" w:cs="Arial"/>
          <w:bCs/>
        </w:rPr>
        <w:t xml:space="preserve"> związku z wejściem w życie w dniu 5 września 2014 r. ustawy z dnia 11 lipca 2014 r. o zmianie ustawy – Prawo ochrony środowiska oraz niektórych innych ustaw (Dz. U. z 2014 r. poz. 1101),</w:t>
      </w:r>
      <w:r w:rsidRPr="00314758">
        <w:rPr>
          <w:rFonts w:ascii="Arial" w:hAnsi="Arial" w:cs="Arial"/>
        </w:rPr>
        <w:t xml:space="preserve"> wdrążającej zapisy Dyrektywy Parlamentu Europejskiego i Rady 2010/75/UE z dnia 24 listopada 2010 roku w sprawie emisji przemysłowych, z urzędu dokonano zmiany decyzji </w:t>
      </w:r>
      <w:r w:rsidRPr="00314758">
        <w:rPr>
          <w:rFonts w:ascii="Arial" w:hAnsi="Arial"/>
        </w:rPr>
        <w:t xml:space="preserve">Wojewody Podkarpackiego z dnia </w:t>
      </w:r>
      <w:r w:rsidRPr="00314758">
        <w:rPr>
          <w:rFonts w:ascii="Arial" w:hAnsi="Arial" w:cs="Arial"/>
          <w:bCs/>
        </w:rPr>
        <w:t>31 lipca 2007r.</w:t>
      </w:r>
      <w:r w:rsidRPr="00314758">
        <w:rPr>
          <w:rFonts w:ascii="Arial" w:hAnsi="Arial"/>
        </w:rPr>
        <w:t xml:space="preserve">, znak: </w:t>
      </w:r>
      <w:r w:rsidRPr="00314758">
        <w:rPr>
          <w:rFonts w:ascii="Arial" w:hAnsi="Arial" w:cs="Arial"/>
        </w:rPr>
        <w:t>ŚR.IV-6618/41/2/06 (</w:t>
      </w:r>
      <w:r w:rsidRPr="00314758">
        <w:rPr>
          <w:rFonts w:ascii="Arial" w:hAnsi="Arial" w:cs="Arial"/>
          <w:b/>
          <w:bCs/>
        </w:rPr>
        <w:t>d</w:t>
      </w:r>
      <w:r w:rsidRPr="00314758">
        <w:rPr>
          <w:rFonts w:ascii="Arial" w:hAnsi="Arial" w:cs="Arial"/>
          <w:b/>
          <w:bCs/>
          <w:szCs w:val="24"/>
        </w:rPr>
        <w:t>ecyzja znak OS-I.7222.70.1.2014.MD z 27.10.2014r. – I zmiana pozwolenia zintegrowanego</w:t>
      </w:r>
      <w:r w:rsidRPr="00314758">
        <w:rPr>
          <w:rFonts w:ascii="Arial" w:hAnsi="Arial" w:cs="Arial"/>
          <w:szCs w:val="24"/>
        </w:rPr>
        <w:t>)</w:t>
      </w:r>
      <w:r w:rsidRPr="00314758">
        <w:rPr>
          <w:rFonts w:ascii="Arial" w:hAnsi="Arial" w:cs="Arial"/>
        </w:rPr>
        <w:t>.</w:t>
      </w:r>
    </w:p>
    <w:p w14:paraId="53AE39B5" w14:textId="77777777" w:rsidR="008315DC" w:rsidRPr="00314758" w:rsidRDefault="008315DC" w:rsidP="00116364">
      <w:pPr>
        <w:spacing w:after="0"/>
        <w:jc w:val="both"/>
        <w:rPr>
          <w:rFonts w:cs="Arial"/>
        </w:rPr>
      </w:pPr>
      <w:r w:rsidRPr="00314758">
        <w:rPr>
          <w:rFonts w:cs="Arial"/>
        </w:rPr>
        <w:t>Zgodnie z treścią art.</w:t>
      </w:r>
      <w:r w:rsidRPr="00314758">
        <w:rPr>
          <w:rFonts w:cs="Arial"/>
          <w:color w:val="FF0000"/>
        </w:rPr>
        <w:t xml:space="preserve"> </w:t>
      </w:r>
      <w:r w:rsidRPr="00314758">
        <w:rPr>
          <w:rFonts w:cs="Arial"/>
        </w:rPr>
        <w:t xml:space="preserve">28 ust. 2 ustawy z dnia 11 lipca 2014r. o zmianie ustawy – Prawo ochrony środowiska oraz niektórych innych ustaw (Dz. U. z 2014r. poz. 1101), organ właściwy do wydania pozwolenia zintegrowanego, dla instalacji, które były </w:t>
      </w:r>
      <w:r w:rsidRPr="00314758">
        <w:rPr>
          <w:rFonts w:cs="Arial"/>
        </w:rPr>
        <w:lastRenderedPageBreak/>
        <w:t xml:space="preserve">eksploatowane w dniu wejścia w życie nowych przepisów wykonawczych wydanych na podstawie </w:t>
      </w:r>
      <w:hyperlink r:id="rId9" w:anchor="hiperlinkText.rpc?hiperlink=type=tresc:nro=Powszechny.1253502:part=a201u2&amp;full=1" w:tgtFrame="_parent" w:history="1">
        <w:r w:rsidRPr="00314758">
          <w:rPr>
            <w:rFonts w:cs="Arial"/>
          </w:rPr>
          <w:t>art. 201 ust. 2</w:t>
        </w:r>
      </w:hyperlink>
      <w:r w:rsidRPr="00314758">
        <w:rPr>
          <w:rFonts w:cs="Arial"/>
        </w:rPr>
        <w:t xml:space="preserve"> ustawy Pos (tj. dotyczących instalacji mogących powodować znaczące zanieczyszczenie poszczególnych elementów przyrodniczych albo środowiska jako całości) oraz będą nadal objęte obowiązkiem uzyskania pozwolenia zintegrowanego:</w:t>
      </w:r>
    </w:p>
    <w:p w14:paraId="5DE8B197" w14:textId="77777777" w:rsidR="008315DC" w:rsidRPr="00314758" w:rsidRDefault="008315DC" w:rsidP="00116364">
      <w:pPr>
        <w:pStyle w:val="Akapitzlist"/>
        <w:numPr>
          <w:ilvl w:val="0"/>
          <w:numId w:val="33"/>
        </w:numPr>
        <w:spacing w:after="0" w:line="259" w:lineRule="auto"/>
        <w:ind w:left="426" w:hanging="426"/>
        <w:jc w:val="both"/>
        <w:rPr>
          <w:rFonts w:cs="Arial"/>
          <w:szCs w:val="24"/>
        </w:rPr>
      </w:pPr>
      <w:r w:rsidRPr="00314758">
        <w:rPr>
          <w:rFonts w:cs="Arial"/>
          <w:szCs w:val="24"/>
        </w:rPr>
        <w:t xml:space="preserve">zmienia z urzędu, w zakresie czasu, na jaki zostały wydane, </w:t>
      </w:r>
    </w:p>
    <w:p w14:paraId="42F1C9B8" w14:textId="77777777" w:rsidR="008315DC" w:rsidRPr="00314758" w:rsidRDefault="008315DC" w:rsidP="00116364">
      <w:pPr>
        <w:pStyle w:val="Akapitzlist"/>
        <w:numPr>
          <w:ilvl w:val="0"/>
          <w:numId w:val="33"/>
        </w:numPr>
        <w:spacing w:after="0" w:line="259" w:lineRule="auto"/>
        <w:ind w:left="426" w:hanging="426"/>
        <w:jc w:val="both"/>
        <w:rPr>
          <w:rFonts w:cs="Arial"/>
          <w:szCs w:val="24"/>
        </w:rPr>
      </w:pPr>
      <w:r w:rsidRPr="00314758">
        <w:rPr>
          <w:rFonts w:cs="Arial"/>
          <w:szCs w:val="24"/>
        </w:rPr>
        <w:t xml:space="preserve">analizuje, i jeżeli to konieczne, </w:t>
      </w:r>
      <w:r w:rsidRPr="00314758">
        <w:rPr>
          <w:rFonts w:cs="Arial"/>
          <w:color w:val="000000" w:themeColor="text1"/>
          <w:szCs w:val="24"/>
        </w:rPr>
        <w:t xml:space="preserve">zmienia z urzędu, w celu dostosowania do wymagań wynikających z przepisów </w:t>
      </w:r>
      <w:hyperlink r:id="rId10" w:anchor="hiperlinkText.rpc?hiperlink=type=tresc:nro=Powszechny.1253502:part=a211u5&amp;full=1" w:tgtFrame="_parent" w:history="1">
        <w:r w:rsidRPr="00314758">
          <w:rPr>
            <w:rFonts w:cs="Arial"/>
            <w:color w:val="000000" w:themeColor="text1"/>
            <w:szCs w:val="24"/>
          </w:rPr>
          <w:t>art. 211 ust. 5</w:t>
        </w:r>
      </w:hyperlink>
      <w:r w:rsidRPr="00314758">
        <w:rPr>
          <w:rFonts w:cs="Arial"/>
          <w:color w:val="000000" w:themeColor="text1"/>
          <w:szCs w:val="24"/>
        </w:rPr>
        <w:t xml:space="preserve"> (zgodność monitoringu z konkluzjami BAT) i </w:t>
      </w:r>
      <w:hyperlink r:id="rId11" w:anchor="hiperlinkText.rpc?hiperlink=type=tresc:nro=Powszechny.1253502:part=a211u6p3&amp;full=1" w:tgtFrame="_parent" w:history="1">
        <w:r w:rsidRPr="00314758">
          <w:rPr>
            <w:rFonts w:cs="Arial"/>
            <w:color w:val="000000" w:themeColor="text1"/>
            <w:szCs w:val="24"/>
          </w:rPr>
          <w:t>ust. 6 pkt 3</w:t>
        </w:r>
      </w:hyperlink>
      <w:r w:rsidRPr="00314758">
        <w:rPr>
          <w:szCs w:val="24"/>
        </w:rPr>
        <w:t xml:space="preserve"> </w:t>
      </w:r>
      <w:r w:rsidRPr="00314758">
        <w:rPr>
          <w:rFonts w:cs="Arial"/>
          <w:szCs w:val="24"/>
        </w:rPr>
        <w:t>(ochrona powierzchni ziemi)</w:t>
      </w:r>
      <w:r w:rsidRPr="00314758">
        <w:rPr>
          <w:rFonts w:cs="Arial"/>
          <w:color w:val="000000" w:themeColor="text1"/>
          <w:szCs w:val="24"/>
        </w:rPr>
        <w:t xml:space="preserve"> i </w:t>
      </w:r>
      <w:hyperlink r:id="rId12" w:anchor="hiperlinkText.rpc?hiperlink=type=tresc:nro=Powszechny.1253502:part=a211u6p12&amp;full=1" w:tgtFrame="_parent" w:history="1">
        <w:r w:rsidRPr="00314758">
          <w:rPr>
            <w:rFonts w:cs="Arial"/>
            <w:color w:val="000000" w:themeColor="text1"/>
            <w:szCs w:val="24"/>
          </w:rPr>
          <w:t>12</w:t>
        </w:r>
      </w:hyperlink>
      <w:r w:rsidRPr="00314758">
        <w:rPr>
          <w:szCs w:val="24"/>
        </w:rPr>
        <w:t xml:space="preserve"> </w:t>
      </w:r>
      <w:r w:rsidRPr="00314758">
        <w:rPr>
          <w:rFonts w:cs="Arial"/>
          <w:szCs w:val="24"/>
        </w:rPr>
        <w:t>(dodatkowe obowiązki sprawozdawcze)</w:t>
      </w:r>
      <w:r w:rsidRPr="00314758">
        <w:rPr>
          <w:rFonts w:cs="Arial"/>
          <w:color w:val="000000" w:themeColor="text1"/>
          <w:szCs w:val="24"/>
        </w:rPr>
        <w:t xml:space="preserve"> ustawy, o której mowa w art. 1w brzmieniu nadanym ustawą zmieniającą Prawo ochrony środowiska.</w:t>
      </w:r>
    </w:p>
    <w:p w14:paraId="50D465D8" w14:textId="77777777" w:rsidR="008315DC" w:rsidRPr="00314758" w:rsidRDefault="008315DC" w:rsidP="00116364">
      <w:pPr>
        <w:spacing w:after="0"/>
        <w:jc w:val="both"/>
        <w:rPr>
          <w:rFonts w:cs="Arial"/>
        </w:rPr>
      </w:pPr>
      <w:r w:rsidRPr="00314758">
        <w:rPr>
          <w:rFonts w:cs="Arial"/>
        </w:rPr>
        <w:t>w terminie 3 miesięcy od dnia wejścia w życie nowych przepisów wykonawczych, o których mowa na wstępie.</w:t>
      </w:r>
    </w:p>
    <w:p w14:paraId="7F53ECAD" w14:textId="77777777" w:rsidR="008315DC" w:rsidRPr="00314758" w:rsidRDefault="008315DC" w:rsidP="00116364">
      <w:pPr>
        <w:spacing w:after="0"/>
        <w:jc w:val="both"/>
        <w:rPr>
          <w:rFonts w:cs="Arial"/>
        </w:rPr>
      </w:pPr>
      <w:r w:rsidRPr="00314758">
        <w:rPr>
          <w:rFonts w:cs="Arial"/>
        </w:rPr>
        <w:t xml:space="preserve">Przedmiotowa instalacja, na podstawie § 2 ust. 1 pkt 51 rozporządzenia Rady Ministrów z dnia 9 listopada 2010r. w sprawie przedsięwzięć mogących znacząco oddziaływać na środowisko </w:t>
      </w:r>
      <w:r w:rsidRPr="00314758">
        <w:rPr>
          <w:rFonts w:cs="Arial"/>
          <w:color w:val="000000" w:themeColor="text1"/>
        </w:rPr>
        <w:t>(Dz. U. Nr 213 poz. 1397 ze zm.)</w:t>
      </w:r>
      <w:r w:rsidRPr="00314758">
        <w:rPr>
          <w:rFonts w:cs="Arial"/>
        </w:rPr>
        <w:t xml:space="preserve"> zaliczana jest do przedsięwzięć mogących znacząco oddziaływać na środowisko, </w:t>
      </w:r>
      <w:r w:rsidRPr="00314758">
        <w:rPr>
          <w:rFonts w:cs="Arial"/>
          <w:color w:val="000000" w:themeColor="text1"/>
        </w:rPr>
        <w:t xml:space="preserve">w rozumieniu ustawy z dnia 3 października 2008 r. o udostępnianiu informacji o środowisku i jego ochronie, udziale społeczeństwa w ochronie środowiska oraz o ocenach oddziaływania na środowisko. Tym samym, zgodnie z art. 183 w związku z art. 378 ust. 2 a pkt. 1 ustawy Prawo ochrony środowiska, organem właściwym do wydania i </w:t>
      </w:r>
      <w:r w:rsidRPr="00314758">
        <w:rPr>
          <w:rFonts w:cs="Arial"/>
        </w:rPr>
        <w:t>zmiany pozwolenia jest marszałek województwa.</w:t>
      </w:r>
    </w:p>
    <w:p w14:paraId="51ABA78D" w14:textId="77777777" w:rsidR="008315DC" w:rsidRPr="00314758" w:rsidRDefault="008315DC" w:rsidP="00116364">
      <w:pPr>
        <w:pStyle w:val="Default"/>
        <w:spacing w:line="259" w:lineRule="auto"/>
        <w:jc w:val="both"/>
        <w:rPr>
          <w:rFonts w:ascii="Arial" w:hAnsi="Arial" w:cs="Arial"/>
          <w:color w:val="auto"/>
        </w:rPr>
      </w:pPr>
      <w:r w:rsidRPr="00314758">
        <w:rPr>
          <w:rFonts w:ascii="Arial" w:hAnsi="Arial" w:cs="Arial"/>
          <w:color w:val="auto"/>
        </w:rPr>
        <w:t>W dniu 5 września 2014 r. weszło w życie Rozporządzenie Ministra Środowiska z dnia 27 sierpnia 2014r. w sprawie rodzajów instalacji mogących powodować znaczne zanieczyszczenie poszczególnych elementów przyrodniczych albo środowiska jako całości (Dz. U. z 2014r. poz. 1169) powodując konieczność dokonania zmian we wszystkich obowiązujących pozwoleniach zintegrowanych.</w:t>
      </w:r>
    </w:p>
    <w:p w14:paraId="4147AC0E" w14:textId="77777777" w:rsidR="008315DC" w:rsidRPr="00314758" w:rsidRDefault="008315DC" w:rsidP="00A831B9">
      <w:pPr>
        <w:pStyle w:val="Default"/>
        <w:jc w:val="both"/>
        <w:rPr>
          <w:rFonts w:ascii="Arial" w:hAnsi="Arial" w:cs="Arial"/>
          <w:color w:val="auto"/>
        </w:rPr>
      </w:pPr>
      <w:r w:rsidRPr="00314758">
        <w:rPr>
          <w:rFonts w:ascii="Arial" w:hAnsi="Arial" w:cs="Arial"/>
          <w:color w:val="auto"/>
        </w:rPr>
        <w:t>Z uwagi na powyższe przeprowadzono analizę warunków pozwolenia zintegrowanego w zakresie konieczności nałożenia dodatkowych wymagań ochrony powierzchni ziemi, zgodności prowadzonego przez prowadzącego instalację monitoringu z wymogami dokumentów referencyjnych, konieczności nałożenia dodatkowych obowiązków sprawozdawczych.</w:t>
      </w:r>
    </w:p>
    <w:p w14:paraId="75A07B23" w14:textId="77777777" w:rsidR="008315DC" w:rsidRPr="00314758" w:rsidRDefault="008315DC" w:rsidP="00A831B9">
      <w:pPr>
        <w:pStyle w:val="Default"/>
        <w:jc w:val="both"/>
        <w:rPr>
          <w:rFonts w:ascii="Arial" w:hAnsi="Arial" w:cs="Arial"/>
          <w:color w:val="auto"/>
        </w:rPr>
      </w:pPr>
      <w:r w:rsidRPr="00314758">
        <w:rPr>
          <w:rFonts w:ascii="Arial" w:hAnsi="Arial" w:cs="Arial"/>
          <w:color w:val="auto"/>
        </w:rPr>
        <w:t>W trakcie analizy ustalono:</w:t>
      </w:r>
    </w:p>
    <w:p w14:paraId="28A0D6B1" w14:textId="77777777" w:rsidR="008315DC" w:rsidRPr="00314758" w:rsidRDefault="008315DC" w:rsidP="00A831B9">
      <w:pPr>
        <w:pStyle w:val="Default"/>
        <w:numPr>
          <w:ilvl w:val="0"/>
          <w:numId w:val="34"/>
        </w:numPr>
        <w:tabs>
          <w:tab w:val="left" w:pos="426"/>
        </w:tabs>
        <w:ind w:left="284" w:hanging="284"/>
        <w:jc w:val="both"/>
        <w:rPr>
          <w:rFonts w:ascii="Arial" w:hAnsi="Arial" w:cs="Arial"/>
          <w:color w:val="auto"/>
          <w:shd w:val="clear" w:color="auto" w:fill="FFFFFF"/>
        </w:rPr>
      </w:pPr>
      <w:r w:rsidRPr="00314758">
        <w:rPr>
          <w:rFonts w:ascii="Arial" w:hAnsi="Arial" w:cs="Arial"/>
          <w:color w:val="auto"/>
        </w:rPr>
        <w:t xml:space="preserve">Dla przedmiotowej instalacji do dnia wydawania decyzji nie opublikowano </w:t>
      </w:r>
      <w:r w:rsidRPr="00314758">
        <w:rPr>
          <w:rFonts w:ascii="Arial" w:hAnsi="Arial" w:cs="Arial"/>
          <w:color w:val="auto"/>
          <w:shd w:val="clear" w:color="auto" w:fill="FFFFFF"/>
        </w:rPr>
        <w:t>konkluzji BAT dla branży dla intensywnego chowu świń. Zakres i sposób monitorowania emisji jest zgodny z wymaganiami określonymi w przepisach krajowych oraz w dokumentach referencyjnych. Nie są konieczne zmiany warunków pozwolenia w tym zakresie.</w:t>
      </w:r>
    </w:p>
    <w:p w14:paraId="3D590A36" w14:textId="77777777" w:rsidR="008315DC" w:rsidRPr="00314758" w:rsidRDefault="008315DC" w:rsidP="00A831B9">
      <w:pPr>
        <w:pStyle w:val="Default"/>
        <w:ind w:left="284" w:hanging="284"/>
        <w:jc w:val="both"/>
        <w:rPr>
          <w:rFonts w:ascii="Arial" w:hAnsi="Arial" w:cs="Arial"/>
          <w:color w:val="auto"/>
          <w:shd w:val="clear" w:color="auto" w:fill="FFFFFF"/>
        </w:rPr>
      </w:pPr>
      <w:r w:rsidRPr="00314758">
        <w:rPr>
          <w:rFonts w:ascii="Arial" w:hAnsi="Arial" w:cs="Arial"/>
          <w:color w:val="auto"/>
          <w:shd w:val="clear" w:color="auto" w:fill="FFFFFF"/>
        </w:rPr>
        <w:t>2) Pozwolenie zintegrowane zawiera wymogi związane z ochroną gleby, powierzchni ziemi i wód gruntowych, są one nierozerwalnie związane z innymi wymaganiami zawartymi w pozwoleniu. Mając na uwadze, iż znowelizowane przepisy ustawy nałożyły obowiązek wprowadzenia szczegółowo zapisów dotyczących ochrony gleb i ziemi w każdym pozwoleniu, decyzją wprowadzono dodatkowy punkt o omawianej treści i w nim zamieszczono znajdujące się w pozwoleniu, w innym miejscu, wymagania zapewniające właściwą ochronę wymienionych komponentów środowiska. Ponadto uzupełniono zapisy o środki mające na celu zapobieganie takim emisjom oraz sposób ich systematycznego nadzorowania.</w:t>
      </w:r>
    </w:p>
    <w:p w14:paraId="1BE97F27" w14:textId="48CFE019" w:rsidR="008315DC" w:rsidRPr="00314758" w:rsidRDefault="008315DC" w:rsidP="00A831B9">
      <w:pPr>
        <w:pStyle w:val="Default"/>
        <w:ind w:left="284" w:hanging="284"/>
        <w:jc w:val="both"/>
        <w:rPr>
          <w:rFonts w:ascii="Arial" w:hAnsi="Arial" w:cs="Arial"/>
        </w:rPr>
      </w:pPr>
      <w:r w:rsidRPr="00314758">
        <w:rPr>
          <w:rFonts w:ascii="Arial" w:hAnsi="Arial" w:cs="Arial"/>
          <w:color w:val="auto"/>
          <w:shd w:val="clear" w:color="auto" w:fill="FFFFFF"/>
        </w:rPr>
        <w:lastRenderedPageBreak/>
        <w:t>3) Znowelizowana ustawa nałożyła również obowiązek wprowadzenia do zapisów pozwolenia dodatkowych obowiązków sprawozdawczych. Ze względu na fakt, iż</w:t>
      </w:r>
      <w:r>
        <w:rPr>
          <w:rFonts w:ascii="Arial" w:hAnsi="Arial" w:cs="Arial"/>
          <w:color w:val="auto"/>
          <w:shd w:val="clear" w:color="auto" w:fill="FFFFFF"/>
        </w:rPr>
        <w:t> </w:t>
      </w:r>
      <w:r w:rsidRPr="00314758">
        <w:rPr>
          <w:rFonts w:ascii="Arial" w:hAnsi="Arial" w:cs="Arial"/>
          <w:color w:val="auto"/>
          <w:shd w:val="clear" w:color="auto" w:fill="FFFFFF"/>
        </w:rPr>
        <w:t xml:space="preserve">w pozwoleniu dla przedmiotowej instalacji </w:t>
      </w:r>
      <w:r w:rsidRPr="00314758">
        <w:rPr>
          <w:rFonts w:ascii="Arial" w:hAnsi="Arial" w:cs="Arial"/>
        </w:rPr>
        <w:t xml:space="preserve">chowu świń nie </w:t>
      </w:r>
      <w:r w:rsidRPr="00314758">
        <w:rPr>
          <w:rFonts w:ascii="Arial" w:hAnsi="Arial" w:cs="Arial"/>
          <w:color w:val="auto"/>
          <w:shd w:val="clear" w:color="auto" w:fill="FFFFFF"/>
        </w:rPr>
        <w:t>określono dotychczas wymagań w postaci przesyłania wyników pomiarów do organu, z</w:t>
      </w:r>
      <w:r w:rsidRPr="00314758">
        <w:rPr>
          <w:rFonts w:ascii="Arial" w:hAnsi="Arial" w:cs="Arial"/>
        </w:rPr>
        <w:t>godnie z</w:t>
      </w:r>
      <w:r w:rsidR="00116364">
        <w:rPr>
          <w:rFonts w:ascii="Arial" w:hAnsi="Arial" w:cs="Arial"/>
        </w:rPr>
        <w:t> </w:t>
      </w:r>
      <w:r w:rsidRPr="00314758">
        <w:rPr>
          <w:rFonts w:ascii="Arial" w:hAnsi="Arial" w:cs="Arial"/>
        </w:rPr>
        <w:t xml:space="preserve">wymogami art. 211 ust. 6 w/w ustawy </w:t>
      </w:r>
      <w:r w:rsidRPr="00314758">
        <w:rPr>
          <w:rFonts w:ascii="Arial" w:hAnsi="Arial" w:cs="Arial"/>
          <w:color w:val="auto"/>
          <w:shd w:val="clear" w:color="auto" w:fill="FFFFFF"/>
        </w:rPr>
        <w:t>niniejszą decyzją zobowiązano prowadzącego instalacje do przesyłania rocznych informacji</w:t>
      </w:r>
      <w:r w:rsidRPr="00314758">
        <w:rPr>
          <w:rFonts w:ascii="Arial" w:hAnsi="Arial" w:cs="Arial"/>
          <w:color w:val="auto"/>
        </w:rPr>
        <w:t xml:space="preserve"> pozwalających na przeprowadzenie oceny zgodności z warunkami określonymi w pozwoleniu.</w:t>
      </w:r>
    </w:p>
    <w:p w14:paraId="67BFC439" w14:textId="77777777" w:rsidR="008315DC" w:rsidRPr="00314758" w:rsidRDefault="008315DC" w:rsidP="00116364">
      <w:pPr>
        <w:pStyle w:val="Default"/>
        <w:spacing w:line="259" w:lineRule="auto"/>
        <w:jc w:val="both"/>
        <w:rPr>
          <w:rFonts w:ascii="Arial" w:hAnsi="Arial" w:cs="Arial"/>
        </w:rPr>
      </w:pPr>
      <w:r w:rsidRPr="00314758">
        <w:rPr>
          <w:rFonts w:ascii="Arial" w:hAnsi="Arial" w:cs="Arial"/>
        </w:rPr>
        <w:t>Ponadto zgodnie z wymogami art. 188 ust. 1 znowelizowanej ustawy Poś zmieniono czas obowiązywania pozwolenia zintegrowanego. Tym samym pozwolenie zintegrowane jest wydawane na czas nieoznaczony.</w:t>
      </w:r>
    </w:p>
    <w:p w14:paraId="42D79C5E" w14:textId="77777777" w:rsidR="008315DC" w:rsidRPr="00314758" w:rsidRDefault="008315DC" w:rsidP="00116364">
      <w:pPr>
        <w:tabs>
          <w:tab w:val="left" w:pos="284"/>
          <w:tab w:val="left" w:pos="426"/>
        </w:tabs>
        <w:spacing w:after="0"/>
        <w:jc w:val="both"/>
        <w:rPr>
          <w:rFonts w:cs="Arial"/>
          <w:b/>
          <w:bCs/>
        </w:rPr>
      </w:pPr>
      <w:r w:rsidRPr="00314758">
        <w:rPr>
          <w:rFonts w:cs="Arial"/>
          <w:b/>
          <w:bCs/>
        </w:rPr>
        <w:t>Decyzją znak OS-I.7222.40.1.2018.AC z dnia 06.04.2020r. dokonano drugiej zmiany pozwolenia zintegrowanego.</w:t>
      </w:r>
    </w:p>
    <w:p w14:paraId="64969DEF" w14:textId="77777777" w:rsidR="008315DC" w:rsidRPr="00314758" w:rsidRDefault="008315DC" w:rsidP="00116364">
      <w:pPr>
        <w:tabs>
          <w:tab w:val="left" w:pos="284"/>
          <w:tab w:val="left" w:pos="426"/>
        </w:tabs>
        <w:spacing w:after="0"/>
        <w:jc w:val="both"/>
        <w:rPr>
          <w:rFonts w:cs="Arial"/>
        </w:rPr>
      </w:pPr>
      <w:r w:rsidRPr="00314758">
        <w:rPr>
          <w:rFonts w:cs="Arial"/>
        </w:rPr>
        <w:t xml:space="preserve">Potrzeba zmiany wynikła w szczególności z przeprowadzonej przez organ analizy przedmiotowej instalacji w zakresie spełnienia wymagań najlepszej dostępnej techniki określonej w decyzji wykonawczej Komisji Europejskiej (UE) 2017/302 z dnia 15 lutego 2017r. ustanawiającej konkluzje dotyczące najlepszych dostępnych technik BAT w odniesieniu do intensywnego chowu drobiu lub świń zgodnie z dyrektywą Parlamentu Europejskiego i Rady 2010/75/UE. </w:t>
      </w:r>
    </w:p>
    <w:p w14:paraId="0135C739" w14:textId="77777777" w:rsidR="008315DC" w:rsidRPr="00314758" w:rsidRDefault="008315DC" w:rsidP="00116364">
      <w:pPr>
        <w:tabs>
          <w:tab w:val="left" w:pos="284"/>
          <w:tab w:val="left" w:pos="426"/>
        </w:tabs>
        <w:spacing w:after="0"/>
        <w:jc w:val="both"/>
        <w:rPr>
          <w:rFonts w:cs="Arial"/>
        </w:rPr>
      </w:pPr>
      <w:r w:rsidRPr="00314758">
        <w:rPr>
          <w:rFonts w:cs="Arial"/>
        </w:rPr>
        <w:t xml:space="preserve">Na wniosek A.P.S. Sp. z o.o. z dnia 29.03.2018r. (ostatnie uzupełnienie 02.08.2018r.) wydano decyzję, od której wnioskodawca się odwołał. </w:t>
      </w:r>
    </w:p>
    <w:p w14:paraId="072890AE" w14:textId="77777777" w:rsidR="008315DC" w:rsidRPr="00314758" w:rsidRDefault="008315DC" w:rsidP="00116364">
      <w:pPr>
        <w:tabs>
          <w:tab w:val="left" w:pos="284"/>
          <w:tab w:val="left" w:pos="426"/>
        </w:tabs>
        <w:spacing w:after="0"/>
        <w:jc w:val="both"/>
        <w:rPr>
          <w:rFonts w:cs="Arial"/>
        </w:rPr>
      </w:pPr>
      <w:r w:rsidRPr="00314758">
        <w:rPr>
          <w:rFonts w:cs="Arial"/>
        </w:rPr>
        <w:t>W związku z decyzją Ministra Środowiska z dnia 26  listopada 2018r. znak DZŚ-III.285.43.2018.DS uchylającą decyzję Marszałka Województwa Podkarpackiego z dnia 4 września 2018r. znak: OS-I.7222.40.2018.AC i przekazującą sprawę do ponownego rozpatrzenia przez organ pierwszej instancji, pismem z dnia 19 grudnia 2018r. znak: OS-I.7222.40.1.30.2018.AC poinformowano o ponownym przystąpieniu do rozpatrywania wniosku  A.P.S. Sp. z o.o. ul. Wiejska 8 w Ostrowcu Świętokrzyskim w sprawie zmiany obowiązującego pozwolenia zintegrowanego wydanego decyzją Wojewody Podkarpackiego z dnia 31 lipca 2007 r. znak ŚR.IV-6618/41/2/06 (ze zm.) dla instalacji klasyfikowanej jako chów lub hodowla zwierząt w liczbie nie mniejszej niż 210 dużych jednostek przeliczeniowych inwentarza (DJP) w miejscowości Kuryłówka.</w:t>
      </w:r>
    </w:p>
    <w:p w14:paraId="3A4314D1" w14:textId="77777777" w:rsidR="008315DC" w:rsidRPr="00314758" w:rsidRDefault="008315DC" w:rsidP="00116364">
      <w:pPr>
        <w:tabs>
          <w:tab w:val="left" w:pos="284"/>
          <w:tab w:val="left" w:pos="426"/>
        </w:tabs>
        <w:spacing w:after="0"/>
        <w:jc w:val="both"/>
        <w:rPr>
          <w:rFonts w:cs="Arial"/>
        </w:rPr>
      </w:pPr>
      <w:r w:rsidRPr="00314758">
        <w:rPr>
          <w:rFonts w:cs="Arial"/>
        </w:rPr>
        <w:t>Instalacja ta zaklasyfikowana została zgodnie z pkt 6 ppkt 8 lit. b) i c) załącznika do rozporządzenia Ministra Środowiska z dnia 27 sierpnia 2014 r. w sprawie rodzajów instalacji mogących powodować znaczne zanieczyszczenie poszczególnych elementów przyrodniczych albo środowiska jako całości (Dz. U. z 2014 r. poz. 1169), do instalacji do chowu lub hodowli świń o więcej niż 2 000 stanowisk dla świń o wadze ponad 30 kg lub 750 stanowisk dla macior, tym samym na jej funkcjonowanie wymagane było uzyskanie pozwolenia zintegrowanego.</w:t>
      </w:r>
    </w:p>
    <w:p w14:paraId="3A825E58" w14:textId="77777777" w:rsidR="008315DC" w:rsidRPr="00314758" w:rsidRDefault="008315DC" w:rsidP="00116364">
      <w:pPr>
        <w:tabs>
          <w:tab w:val="left" w:pos="284"/>
          <w:tab w:val="left" w:pos="426"/>
        </w:tabs>
        <w:spacing w:after="0"/>
        <w:jc w:val="both"/>
        <w:rPr>
          <w:rFonts w:cs="Arial"/>
        </w:rPr>
      </w:pPr>
      <w:r w:rsidRPr="00314758">
        <w:rPr>
          <w:rFonts w:cs="Arial"/>
        </w:rPr>
        <w:t>Organem właściwym do zmiany pozwolenia zintegrowanego na podstawie art. 378 ust. 2a ustawy Prawo ochrony środowiska, w związku § 2 ust. 1 pkt 51 rozporządzenia Rady Ministrów z dnia 10 września 2019r. w sprawie przedsięwzięć mogących znacząco oddziaływać na środowisko (Dz.U. z 2019r. poz. 1839) jest Marszałek Województwa Podkarpackiego.</w:t>
      </w:r>
    </w:p>
    <w:p w14:paraId="366A31FB" w14:textId="77777777" w:rsidR="008315DC" w:rsidRPr="00314758" w:rsidRDefault="008315DC" w:rsidP="00116364">
      <w:pPr>
        <w:tabs>
          <w:tab w:val="left" w:pos="284"/>
          <w:tab w:val="left" w:pos="426"/>
        </w:tabs>
        <w:spacing w:after="0"/>
        <w:jc w:val="both"/>
        <w:rPr>
          <w:rFonts w:cs="Arial"/>
        </w:rPr>
      </w:pPr>
      <w:r w:rsidRPr="00314758">
        <w:rPr>
          <w:rFonts w:cs="Arial"/>
        </w:rPr>
        <w:t>Informacja o przedmiotowym wniosku umieszczona została w publicznie dostępnym wykazie danych o dokumentach zawierających informacje o środowisku i jego ochronie pod numerem 244/2018.</w:t>
      </w:r>
    </w:p>
    <w:p w14:paraId="230C461F" w14:textId="77777777" w:rsidR="008315DC" w:rsidRPr="00314758" w:rsidRDefault="008315DC" w:rsidP="00116364">
      <w:pPr>
        <w:tabs>
          <w:tab w:val="left" w:pos="284"/>
          <w:tab w:val="left" w:pos="426"/>
        </w:tabs>
        <w:spacing w:after="0"/>
        <w:jc w:val="both"/>
        <w:rPr>
          <w:rFonts w:cs="Arial"/>
        </w:rPr>
      </w:pPr>
      <w:r w:rsidRPr="00314758">
        <w:rPr>
          <w:rFonts w:cs="Arial"/>
        </w:rPr>
        <w:lastRenderedPageBreak/>
        <w:t>Zarządzający instalacją nie złożył wniosku o wyłączenie z udostępniania danych zawartych w dokumentacji, w trybie art. 16 ustawy z dn. 3 października 2008r. o udostępnianiu informacji o środowisku i jego ochronie, udziale społeczeństwa w ochronie środowiska oraz o ocenach oddziaływania na środowisko (Dz. U. z 2017 poz. 1405 ze zm.).</w:t>
      </w:r>
    </w:p>
    <w:p w14:paraId="28EAE83B" w14:textId="77777777" w:rsidR="008315DC" w:rsidRPr="00314758" w:rsidRDefault="008315DC" w:rsidP="00116364">
      <w:pPr>
        <w:tabs>
          <w:tab w:val="left" w:pos="284"/>
          <w:tab w:val="left" w:pos="426"/>
        </w:tabs>
        <w:spacing w:after="0"/>
        <w:jc w:val="both"/>
        <w:rPr>
          <w:rFonts w:cs="Arial"/>
        </w:rPr>
      </w:pPr>
      <w:r w:rsidRPr="00314758">
        <w:rPr>
          <w:rFonts w:cs="Arial"/>
        </w:rPr>
        <w:t>Wnioskowane przez Spółkę zmiany przedmiotowego pozwolenia nie stanowiły istotnej zmiany instalacji w rozumieniu art. 3 pkt 7 ustawy Prawo ochrony środowiska.</w:t>
      </w:r>
    </w:p>
    <w:p w14:paraId="56DBF886" w14:textId="77777777" w:rsidR="008315DC" w:rsidRPr="00314758" w:rsidRDefault="008315DC" w:rsidP="00116364">
      <w:pPr>
        <w:tabs>
          <w:tab w:val="left" w:pos="284"/>
          <w:tab w:val="left" w:pos="426"/>
        </w:tabs>
        <w:spacing w:after="0"/>
        <w:jc w:val="both"/>
        <w:rPr>
          <w:rFonts w:cs="Arial"/>
        </w:rPr>
      </w:pPr>
      <w:r w:rsidRPr="00314758">
        <w:rPr>
          <w:rFonts w:cs="Arial"/>
        </w:rPr>
        <w:t>Szczegółowa analiza przedłożonej dokumentacji oraz stanowiska Ministra Środowiska wykazała, że nie przedstawia ona w sposób dostateczny wszystkich zagadnień istotnych z punktu widzenia ochrony środowiska, z uwagi na wejście w życie w dniu 5 września 2018r. ustawy z dnia 20 lipca 2018r. o zmianie ustawy o odpadach oraz niektórych innych ustaw (Dz.U. z 2018r. poz. 1592), która wprowadziła zmiany m.in. w zakresie wymaganych załączników do wniosku o wydanie pozwolenia na wytwarzanie odpadów i tym samym wymagań co do samego pozwolenia zintegrowanego.</w:t>
      </w:r>
    </w:p>
    <w:p w14:paraId="4FDA0565" w14:textId="77777777" w:rsidR="008315DC" w:rsidRPr="00314758" w:rsidRDefault="008315DC" w:rsidP="00116364">
      <w:pPr>
        <w:tabs>
          <w:tab w:val="left" w:pos="284"/>
          <w:tab w:val="left" w:pos="426"/>
        </w:tabs>
        <w:spacing w:after="0"/>
        <w:jc w:val="both"/>
        <w:rPr>
          <w:rFonts w:cs="Arial"/>
        </w:rPr>
      </w:pPr>
      <w:r w:rsidRPr="00314758">
        <w:rPr>
          <w:rFonts w:cs="Arial"/>
        </w:rPr>
        <w:t xml:space="preserve">Zgodnie z art. 192 ustawy Prawo ochrony środowiska, przepisy o wydawaniu pozwolenia stosuje się odpowiednio w przypadku zmiany jego warunków. W związku z powyższym postanowieniem z dnia 31 grudnia 2018 r. znak: OS-I.7222.40.1.29.2018.AC wezwano Wnioskodawcę do uzupełnienia przedłożonego wniosku, w szczególności o: </w:t>
      </w:r>
    </w:p>
    <w:p w14:paraId="7A0DCFED"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operat przeciwpożarowy, spełniający wymagania określone w art. 42 ust 4b pkt 1 ustawy z dnia 14 grudnia 2012 r. o odpadach oraz w przepisach wydanych na podstawie art. 43 ust. 8 tej ustawy, wykonany przez rzeczoznawcę do spraw zabezpieczeń przeciwpożarowych, o których mowa w rozdziale 2a ustawy z dnia 24 sierpnia 1991 r. o ochronie przeciwpożarowej (Dz.U. z 2018r. poz. 620);</w:t>
      </w:r>
    </w:p>
    <w:p w14:paraId="7EEEA7F0"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postanowienie, o którym mowa w art. 42 ust. 4c ustawy o odpadach;</w:t>
      </w:r>
    </w:p>
    <w:p w14:paraId="24AD914F"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proponowane procedury monitorowania procesów technologicznych istotnych z punktu widzenia wymagań ochrony przeciwpożarowej (art. 184 ust. 2 pkt 16 ustawy Prawo ochrony środowiska);</w:t>
      </w:r>
    </w:p>
    <w:p w14:paraId="31AC4590"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określenia ilości ścieków przemysłowych wprowadzonych do ziemi za pomocą studni chłonnej w m3/s;</w:t>
      </w:r>
    </w:p>
    <w:p w14:paraId="38F57231"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przeanalizowanie i zweryfikowanie propozycji monitoringu wody w studni w stanie pierwotnym;</w:t>
      </w:r>
    </w:p>
    <w:p w14:paraId="3B2A8337"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określenia faktycznego całkowitego wydalanego azot i fosfor na fermie oraz wskazania konkretnej metody monitorowania wybranej spośród wskazanych w konkluzjach BAT;</w:t>
      </w:r>
    </w:p>
    <w:p w14:paraId="68F89E68"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określenia dopuszczalnej emisji amoniaku z każdego pomieszczenia dla świń jako źródła powstawania emisji, uwzględniając przy tym zapisy konkluzji BAT;</w:t>
      </w:r>
    </w:p>
    <w:p w14:paraId="24E1FC49" w14:textId="77777777" w:rsidR="008315DC" w:rsidRPr="00314758" w:rsidRDefault="008315DC" w:rsidP="00116364">
      <w:pPr>
        <w:numPr>
          <w:ilvl w:val="0"/>
          <w:numId w:val="49"/>
        </w:numPr>
        <w:tabs>
          <w:tab w:val="left" w:pos="284"/>
        </w:tabs>
        <w:spacing w:after="0"/>
        <w:ind w:left="284" w:hanging="284"/>
        <w:jc w:val="both"/>
        <w:rPr>
          <w:rFonts w:cs="Arial"/>
        </w:rPr>
      </w:pPr>
      <w:r w:rsidRPr="00314758">
        <w:rPr>
          <w:rFonts w:cs="Arial"/>
        </w:rPr>
        <w:t>przedstawienia propozycji monitoringu emisji zanieczyszczeń do powietrza z całej instalacji, w sposób zgodny z wymaganiami  konkluzji BAT, z uwzględnieniem emisji z silosów na paszę i zbiorników na gnojowicę, przy czym należy wskazać jedną metodę monitoringu spośród wymienionych w konkluzjach BAT.</w:t>
      </w:r>
    </w:p>
    <w:p w14:paraId="0C9843B4" w14:textId="77777777" w:rsidR="008315DC" w:rsidRPr="00314758" w:rsidRDefault="008315DC" w:rsidP="00116364">
      <w:pPr>
        <w:tabs>
          <w:tab w:val="left" w:pos="284"/>
          <w:tab w:val="left" w:pos="426"/>
        </w:tabs>
        <w:spacing w:after="0"/>
        <w:jc w:val="both"/>
        <w:rPr>
          <w:rFonts w:cs="Arial"/>
        </w:rPr>
      </w:pPr>
      <w:r w:rsidRPr="00314758">
        <w:rPr>
          <w:rFonts w:cs="Arial"/>
        </w:rPr>
        <w:t xml:space="preserve">Pismami z dnia 07.03.2019r., 07.05.2019r. oraz 05.07.2019r. zarządzający instalacją występował z wnioskami o wydłużenie terminu przedłożenia wymaganej dokumentacji ostatecznie do dnia 31 lipca 2019r. z uwagi na czas potrzebny na przygotowanie operatu przeciwpożarowego oraz konieczność jego uzgodnienia z właściwym </w:t>
      </w:r>
      <w:r w:rsidRPr="00314758">
        <w:rPr>
          <w:rFonts w:cs="Arial"/>
        </w:rPr>
        <w:lastRenderedPageBreak/>
        <w:t>komendantem Państwowej Straży Pożarnej. Pismami z dnia 13 marca 2019r. znak: OŚ-I.7222.40.1.35.2018.AC, z dnia 3 czerwca 2019r. znak: OŚ-I.7222.40.1.37.2018.AC oraz z dnia 11 lipca 2019r. znak: OŚI.7222.40.1.40.2018.AC  przychylono się do wniosku Spółki.</w:t>
      </w:r>
    </w:p>
    <w:p w14:paraId="486A194C" w14:textId="77777777" w:rsidR="008315DC" w:rsidRPr="00314758" w:rsidRDefault="008315DC" w:rsidP="00116364">
      <w:pPr>
        <w:tabs>
          <w:tab w:val="left" w:pos="284"/>
          <w:tab w:val="left" w:pos="426"/>
        </w:tabs>
        <w:spacing w:after="0"/>
        <w:jc w:val="both"/>
        <w:rPr>
          <w:rFonts w:cs="Arial"/>
        </w:rPr>
      </w:pPr>
      <w:r w:rsidRPr="00314758">
        <w:rPr>
          <w:rFonts w:cs="Arial"/>
        </w:rPr>
        <w:t>W dokumentacji przedstawionej przy piśmie z dnia 31 lipca 2019r. wnioskodawca przedłożył wymagane uzupełnienie wniosku. W związku z tym na podstawie art. 183c ust 1 i 2 ustawy Prawo ochrony środowiska pismem z dnia 9 sierpnia 2019r. znak: OŚ-I.7222.40.1.2018.AC wystąpiono do Komendanta Powiatowego Państwowej Straży Pożarnej w Leżajsku o przeprowadzenie kontroli ww. instalacji obiektów budowlanych, w których będą magazynowane odpady, przekazując wymaganą dokumentację w sprawie.</w:t>
      </w:r>
    </w:p>
    <w:p w14:paraId="29594856" w14:textId="77777777" w:rsidR="008315DC" w:rsidRPr="00314758" w:rsidRDefault="008315DC" w:rsidP="00116364">
      <w:pPr>
        <w:tabs>
          <w:tab w:val="left" w:pos="284"/>
          <w:tab w:val="left" w:pos="426"/>
        </w:tabs>
        <w:spacing w:after="0"/>
        <w:jc w:val="both"/>
        <w:rPr>
          <w:rFonts w:cs="Arial"/>
        </w:rPr>
      </w:pPr>
      <w:r w:rsidRPr="00314758">
        <w:rPr>
          <w:rFonts w:cs="Arial"/>
        </w:rPr>
        <w:t xml:space="preserve">Jednocześnie pismem z dnia 14 sierpnia 2019r. znak:  OŚ-I.7222.40.1.2018.AC zgodnie z art. 209 ust 1 ustawy Prawo ochrony środowiska przekazano do Ministra Środowiska elektroniczną kopię uzupełnienia wniosku Spółki w sprawie zmiany przedmiotowego pozwolenia zintegrowanego. </w:t>
      </w:r>
    </w:p>
    <w:p w14:paraId="6138C8E8" w14:textId="77777777" w:rsidR="008315DC" w:rsidRPr="00314758" w:rsidRDefault="008315DC" w:rsidP="00116364">
      <w:pPr>
        <w:tabs>
          <w:tab w:val="left" w:pos="284"/>
          <w:tab w:val="left" w:pos="426"/>
        </w:tabs>
        <w:spacing w:after="0"/>
        <w:jc w:val="both"/>
        <w:rPr>
          <w:rFonts w:cs="Arial"/>
        </w:rPr>
      </w:pPr>
      <w:r w:rsidRPr="00314758">
        <w:rPr>
          <w:rFonts w:cs="Arial"/>
        </w:rPr>
        <w:t>Postanowieniem z dnia 19 lutego 2020r. znak: PRZ.5583.1-7.2019/2020 komendant Powiatowy Państwowej Straży Pożarnej w Leżajsku po przeprowadzeniu kontroli w dniu 17 lutego 2020r. potwierdził spełnienie wymagań określonych w przepisach dotyczących ochrony przeciwpożarowej oraz w zakresie zgodności z warunkami ochrony przeciwpożarowej zawartymi w operacie przeciwpożarowym, miejsc magazynowania odpadów na terenie Fermy Trzody Chlewnej w Kuryłówce zarządzanej przez A.P.S. Sp. z o.o. w Ostrowcu Świętokrzyskim.</w:t>
      </w:r>
    </w:p>
    <w:p w14:paraId="5A8058ED" w14:textId="77777777" w:rsidR="008315DC" w:rsidRPr="00314758" w:rsidRDefault="008315DC" w:rsidP="00116364">
      <w:pPr>
        <w:tabs>
          <w:tab w:val="left" w:pos="284"/>
          <w:tab w:val="left" w:pos="426"/>
        </w:tabs>
        <w:spacing w:after="0"/>
        <w:jc w:val="both"/>
        <w:rPr>
          <w:rFonts w:cs="Arial"/>
        </w:rPr>
      </w:pPr>
      <w:r w:rsidRPr="00314758">
        <w:rPr>
          <w:rFonts w:cs="Arial"/>
        </w:rPr>
        <w:t>Dodatkowe wyjaśnienia w sprawie zarządzający instalacją przedłożył w piśmie z dnia 18 marca 2020r. w którym aktualizuje część wniosku dotyczącą spełnienia wymogów konkluzji wskazanych w BAT 23 dotyczącym redukcji emisji amoniaku z całego procesu chowu świń.</w:t>
      </w:r>
    </w:p>
    <w:p w14:paraId="08E0647A" w14:textId="77777777" w:rsidR="008315DC" w:rsidRPr="00314758" w:rsidRDefault="008315DC" w:rsidP="00116364">
      <w:pPr>
        <w:tabs>
          <w:tab w:val="left" w:pos="284"/>
          <w:tab w:val="left" w:pos="426"/>
        </w:tabs>
        <w:spacing w:after="0"/>
        <w:jc w:val="both"/>
        <w:rPr>
          <w:rFonts w:cs="Arial"/>
        </w:rPr>
      </w:pPr>
      <w:r w:rsidRPr="00314758">
        <w:rPr>
          <w:rFonts w:cs="Arial"/>
        </w:rPr>
        <w:t>Po przeanalizowaniu całości akt w sprawie i wyjaśnień przedłożonych przez wnioskodawcę uznano, że uzupełniony wniosek zawiera elementy wymagane przepisami prawa w tym zakresie i spełnia wymogi art. 184 i art. 208 ustawy Prawo ochrony środowiska.</w:t>
      </w:r>
    </w:p>
    <w:p w14:paraId="237B50C6" w14:textId="77777777" w:rsidR="008315DC" w:rsidRPr="00314758" w:rsidRDefault="008315DC" w:rsidP="00116364">
      <w:pPr>
        <w:tabs>
          <w:tab w:val="left" w:pos="284"/>
          <w:tab w:val="left" w:pos="426"/>
        </w:tabs>
        <w:spacing w:after="0"/>
        <w:jc w:val="both"/>
        <w:rPr>
          <w:rFonts w:cs="Arial"/>
        </w:rPr>
      </w:pPr>
      <w:r w:rsidRPr="00314758">
        <w:rPr>
          <w:rFonts w:cs="Arial"/>
        </w:rPr>
        <w:t>Zmiany decyzji dokonano w trybie art. 163 Kpa, w związku z art. 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4CD67519" w14:textId="77777777" w:rsidR="008315DC" w:rsidRPr="00314758" w:rsidRDefault="008315DC" w:rsidP="00116364">
      <w:pPr>
        <w:tabs>
          <w:tab w:val="left" w:pos="284"/>
          <w:tab w:val="left" w:pos="426"/>
        </w:tabs>
        <w:spacing w:after="0"/>
        <w:jc w:val="both"/>
        <w:rPr>
          <w:rFonts w:cs="Arial"/>
        </w:rPr>
      </w:pPr>
      <w:r w:rsidRPr="00314758">
        <w:rPr>
          <w:rFonts w:cs="Arial"/>
        </w:rPr>
        <w:t xml:space="preserve">Potrzeba zmiany decyzji związana była z wezwaniem Marszałka Województwa Podkarpackiego z dnia 02  sierpnia 2017 r. znak: OS-I.7222.55.1.2017.MD w związku z zakończeniem analizy przedmiotowej instalacji w zakresie spełnienia wymagań najlepszej dostępnej techniki określonej w decyzji wykonawczej Komisji Europejskiej (UE) 2017/302 z dn. 15 lutego 2017 r. ustanawiającej konkluzje dotyczące najlepszych dostępnych technik BAT w odniesieniu do intensywnego chowu drobiu lub świń zgodnie z dyrektywą Parlamentu Europejskiego i Rady 201/75/UE opublikowaną w Dzienniku Urzędowym Unii Europejskiej. Przeprowadzona analiza wykazała konieczność dostosowania instalacji do wymagań określonych w konkluzjach BAT, </w:t>
      </w:r>
      <w:r w:rsidRPr="00314758">
        <w:rPr>
          <w:rFonts w:cs="Arial"/>
        </w:rPr>
        <w:lastRenderedPageBreak/>
        <w:t>a w konsekwencji zmianę decyzji pozwolenia zintegrowanego w następującym zakresie:</w:t>
      </w:r>
    </w:p>
    <w:p w14:paraId="5A57309F"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określenia wartości całkowitego wydalanego azotu, w oparciu o tabelę 1.1. Konkluzji BAT,</w:t>
      </w:r>
    </w:p>
    <w:p w14:paraId="5DF13D38"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określenia wartości całkowitego wydalanego fosforu, w oparciu o tabelę 1.2. Konkluzji BAT,</w:t>
      </w:r>
    </w:p>
    <w:p w14:paraId="0AC6780C"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określenia wartości dopuszczalnej emisji amoniaku do powietrza, w oparciu o tabelę 2.1. Konkluzji BAT,</w:t>
      </w:r>
    </w:p>
    <w:p w14:paraId="7AF80AA5"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dostosowania sposobu aplikacji gnojowicy na pole, zgodnie z technikami zawartymi w BAT 21 Konkluzji,</w:t>
      </w:r>
    </w:p>
    <w:p w14:paraId="18BD552E"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określenia sposobu monitorowania ilości azotu i fosforu wydalanych w gnojowicy dla każdej kategorii zwierząt, zgodnie z BAT 24 Konkluzji,</w:t>
      </w:r>
    </w:p>
    <w:p w14:paraId="3279754B"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wskazania sposobu monitorowania emisji amoniaku do powietrza, zgodnie z BAT 25 Konkluzji, z każdego pomieszczenia dla świń (dla każdej kategorii zwierząt) dla Fermy,</w:t>
      </w:r>
    </w:p>
    <w:p w14:paraId="78957ED5"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wskazania sposobu monitorowania emisji pyłu do powietrza, zgodnie z BAT 27 Konkluzji, z każdego budynku dla zwierząt,</w:t>
      </w:r>
    </w:p>
    <w:p w14:paraId="1A2FA140" w14:textId="77777777" w:rsidR="008315DC" w:rsidRPr="00314758" w:rsidRDefault="008315DC" w:rsidP="00116364">
      <w:pPr>
        <w:numPr>
          <w:ilvl w:val="0"/>
          <w:numId w:val="46"/>
        </w:numPr>
        <w:tabs>
          <w:tab w:val="left" w:pos="284"/>
        </w:tabs>
        <w:spacing w:after="0"/>
        <w:ind w:left="284" w:hanging="284"/>
        <w:jc w:val="both"/>
        <w:rPr>
          <w:rFonts w:cs="Arial"/>
        </w:rPr>
      </w:pPr>
      <w:r w:rsidRPr="00314758">
        <w:rPr>
          <w:rFonts w:cs="Arial"/>
        </w:rPr>
        <w:t xml:space="preserve">opracowania i wdrożenia „planu zarządzania zapachami”. </w:t>
      </w:r>
    </w:p>
    <w:p w14:paraId="3049CF12" w14:textId="77777777" w:rsidR="008315DC" w:rsidRPr="00314758" w:rsidRDefault="008315DC" w:rsidP="00116364">
      <w:pPr>
        <w:tabs>
          <w:tab w:val="left" w:pos="284"/>
          <w:tab w:val="left" w:pos="426"/>
        </w:tabs>
        <w:spacing w:after="0"/>
        <w:jc w:val="both"/>
        <w:rPr>
          <w:rFonts w:cs="Arial"/>
        </w:rPr>
      </w:pPr>
      <w:r w:rsidRPr="00314758">
        <w:rPr>
          <w:rFonts w:cs="Arial"/>
        </w:rPr>
        <w:t xml:space="preserve">Ponadto przegląd funkcjonowania instalacji przeprowadzony za okres 2012-2016 wykazał potrzebę zmiany niektórych warunków obowiązującej decyzji udzielającej pozwolenia zintegrowanego, tj. </w:t>
      </w:r>
    </w:p>
    <w:p w14:paraId="1A99AF92" w14:textId="77777777" w:rsidR="008315DC" w:rsidRPr="00314758" w:rsidRDefault="008315DC" w:rsidP="00116364">
      <w:pPr>
        <w:numPr>
          <w:ilvl w:val="0"/>
          <w:numId w:val="47"/>
        </w:numPr>
        <w:tabs>
          <w:tab w:val="left" w:pos="284"/>
          <w:tab w:val="left" w:pos="426"/>
        </w:tabs>
        <w:spacing w:after="0"/>
        <w:ind w:left="284" w:hanging="284"/>
        <w:jc w:val="both"/>
        <w:rPr>
          <w:rFonts w:cs="Arial"/>
        </w:rPr>
      </w:pPr>
      <w:r w:rsidRPr="00314758">
        <w:rPr>
          <w:rFonts w:cs="Arial"/>
        </w:rPr>
        <w:t>w zakresie zagospodarowania budynku nr 202 – aktualizację zapisów pkt. I.3.3. decyzji,</w:t>
      </w:r>
    </w:p>
    <w:p w14:paraId="14F13933" w14:textId="77777777" w:rsidR="008315DC" w:rsidRPr="00314758" w:rsidRDefault="008315DC" w:rsidP="00116364">
      <w:pPr>
        <w:numPr>
          <w:ilvl w:val="0"/>
          <w:numId w:val="47"/>
        </w:numPr>
        <w:tabs>
          <w:tab w:val="left" w:pos="284"/>
          <w:tab w:val="left" w:pos="426"/>
        </w:tabs>
        <w:spacing w:after="0"/>
        <w:ind w:left="284" w:hanging="284"/>
        <w:jc w:val="both"/>
        <w:rPr>
          <w:rFonts w:cs="Arial"/>
        </w:rPr>
      </w:pPr>
      <w:r w:rsidRPr="00314758">
        <w:rPr>
          <w:rFonts w:cs="Arial"/>
        </w:rPr>
        <w:t>w zakresie gospodarki odpadami – rozszerzenie katalogu odpadów dopuszczonych do wytwarzania w instalacji o odpady o kodzie 15 01 10* i 19 09 99 oraz usunięcie odpadów wytwarzanych poza instalacją,</w:t>
      </w:r>
    </w:p>
    <w:p w14:paraId="052C261C" w14:textId="77777777" w:rsidR="008315DC" w:rsidRPr="00314758" w:rsidRDefault="008315DC" w:rsidP="00116364">
      <w:pPr>
        <w:numPr>
          <w:ilvl w:val="0"/>
          <w:numId w:val="47"/>
        </w:numPr>
        <w:tabs>
          <w:tab w:val="left" w:pos="284"/>
          <w:tab w:val="left" w:pos="426"/>
        </w:tabs>
        <w:spacing w:after="0"/>
        <w:ind w:left="284" w:hanging="284"/>
        <w:jc w:val="both"/>
        <w:rPr>
          <w:rFonts w:cs="Arial"/>
        </w:rPr>
      </w:pPr>
      <w:r w:rsidRPr="00314758">
        <w:rPr>
          <w:rFonts w:cs="Arial"/>
        </w:rPr>
        <w:t>w zakresie zużycia surowców – zwiększenie ilości zużywanego oleju napędowego,</w:t>
      </w:r>
    </w:p>
    <w:p w14:paraId="09BEA5B7" w14:textId="77777777" w:rsidR="008315DC" w:rsidRPr="00314758" w:rsidRDefault="008315DC" w:rsidP="00116364">
      <w:pPr>
        <w:numPr>
          <w:ilvl w:val="0"/>
          <w:numId w:val="47"/>
        </w:numPr>
        <w:tabs>
          <w:tab w:val="left" w:pos="284"/>
          <w:tab w:val="left" w:pos="426"/>
        </w:tabs>
        <w:spacing w:after="0"/>
        <w:ind w:left="284" w:hanging="284"/>
        <w:jc w:val="both"/>
        <w:rPr>
          <w:rFonts w:cs="Arial"/>
        </w:rPr>
      </w:pPr>
      <w:r w:rsidRPr="00314758">
        <w:rPr>
          <w:rFonts w:cs="Arial"/>
        </w:rPr>
        <w:t>w zakresie gospodarowania gnojowicą – zwiększenie ilości wytwarzanej gnojowicy,</w:t>
      </w:r>
    </w:p>
    <w:p w14:paraId="71E81107" w14:textId="77777777" w:rsidR="008315DC" w:rsidRPr="00314758" w:rsidRDefault="008315DC" w:rsidP="00116364">
      <w:pPr>
        <w:numPr>
          <w:ilvl w:val="0"/>
          <w:numId w:val="47"/>
        </w:numPr>
        <w:tabs>
          <w:tab w:val="left" w:pos="284"/>
          <w:tab w:val="left" w:pos="426"/>
        </w:tabs>
        <w:spacing w:after="0"/>
        <w:ind w:left="284" w:hanging="284"/>
        <w:jc w:val="both"/>
        <w:rPr>
          <w:rFonts w:cs="Arial"/>
        </w:rPr>
      </w:pPr>
      <w:r w:rsidRPr="00314758">
        <w:rPr>
          <w:rFonts w:cs="Arial"/>
        </w:rPr>
        <w:t>w zakresie monitoringu:</w:t>
      </w:r>
    </w:p>
    <w:p w14:paraId="6EE2388B" w14:textId="77777777" w:rsidR="008315DC" w:rsidRPr="00314758" w:rsidRDefault="008315DC" w:rsidP="00116364">
      <w:pPr>
        <w:numPr>
          <w:ilvl w:val="0"/>
          <w:numId w:val="48"/>
        </w:numPr>
        <w:tabs>
          <w:tab w:val="left" w:pos="284"/>
          <w:tab w:val="left" w:pos="426"/>
        </w:tabs>
        <w:spacing w:after="0"/>
        <w:ind w:left="426" w:hanging="142"/>
        <w:jc w:val="both"/>
        <w:rPr>
          <w:rFonts w:cs="Arial"/>
        </w:rPr>
      </w:pPr>
      <w:r w:rsidRPr="00314758">
        <w:rPr>
          <w:rFonts w:cs="Arial"/>
        </w:rPr>
        <w:t>zmianę częstotliwości prowadzenia kontroli ilości nagromadzonej gnojowicy w kortenach,</w:t>
      </w:r>
    </w:p>
    <w:p w14:paraId="77A02833" w14:textId="77777777" w:rsidR="008315DC" w:rsidRPr="00314758" w:rsidRDefault="008315DC" w:rsidP="00116364">
      <w:pPr>
        <w:numPr>
          <w:ilvl w:val="0"/>
          <w:numId w:val="48"/>
        </w:numPr>
        <w:tabs>
          <w:tab w:val="left" w:pos="284"/>
          <w:tab w:val="left" w:pos="426"/>
        </w:tabs>
        <w:spacing w:after="0"/>
        <w:ind w:left="426" w:hanging="142"/>
        <w:jc w:val="both"/>
        <w:rPr>
          <w:rFonts w:cs="Arial"/>
        </w:rPr>
      </w:pPr>
      <w:r w:rsidRPr="00314758">
        <w:rPr>
          <w:rFonts w:cs="Arial"/>
        </w:rPr>
        <w:t>zmianę częstotliwości monitorowania ilości pobieranej wody.</w:t>
      </w:r>
    </w:p>
    <w:p w14:paraId="56332888" w14:textId="77777777" w:rsidR="008315DC" w:rsidRPr="00314758" w:rsidRDefault="008315DC" w:rsidP="00116364">
      <w:pPr>
        <w:tabs>
          <w:tab w:val="left" w:pos="284"/>
          <w:tab w:val="left" w:pos="426"/>
        </w:tabs>
        <w:spacing w:after="0"/>
        <w:jc w:val="both"/>
        <w:rPr>
          <w:rFonts w:cs="Arial"/>
        </w:rPr>
      </w:pPr>
      <w:r w:rsidRPr="00314758">
        <w:rPr>
          <w:rFonts w:cs="Arial"/>
        </w:rPr>
        <w:t xml:space="preserve">Dodatkowo wniosek obejmuje zmianę w zakresie poboru wody na potrzeby instalacji w związku z budową ujęcia wód podziemnych oraz odprowadzania ścieków przemysłowych (wód popłucznych) powstających w procesie płukania filtrów w stacji uzdatniania wody, do ziemi za pomocą studni chłonnej. </w:t>
      </w:r>
    </w:p>
    <w:p w14:paraId="03A6DAED" w14:textId="77777777" w:rsidR="008315DC" w:rsidRPr="00314758" w:rsidRDefault="008315DC" w:rsidP="00116364">
      <w:pPr>
        <w:spacing w:after="0"/>
        <w:jc w:val="both"/>
        <w:rPr>
          <w:rFonts w:cs="Arial"/>
        </w:rPr>
      </w:pPr>
      <w:r w:rsidRPr="00314758">
        <w:rPr>
          <w:rFonts w:cs="Arial"/>
        </w:rPr>
        <w:t xml:space="preserve">Przychylając się do wniosku Strony w obowiązującym pozwoleniu zintegrowanym wprowadzono zmiany </w:t>
      </w:r>
      <w:r w:rsidRPr="00314758">
        <w:rPr>
          <w:rFonts w:cs="Arial"/>
          <w:b/>
        </w:rPr>
        <w:t>w punktach I.3.2. i I.3.3.</w:t>
      </w:r>
      <w:r w:rsidRPr="00314758">
        <w:rPr>
          <w:rFonts w:cs="Arial"/>
        </w:rPr>
        <w:t xml:space="preserve"> przedmiotowej decyzji dotyczących zagospodarowania budynku nr 202,  polegające na aktualizacji liczby stanowisk zwierząt hodowlanych (było 672 stanowisk, po zmianach jest łącznie 666 stanowisk), w tym 8 kojców grupowych (po 42 szt. w każdym kojcu) i zamontowaniu 330 pojedynczych kojców w zamian za 8 dotychczasowych kojców grupowych oraz w zakresie opisu nowych urządzeń do ujmowania, uzdatniania wody podziemnej i odprowadzania wód popłucznych do studni chłonnej. Zmiana ta podyktowana była potrzebą zmian w funkcjonowaniu budynku oraz zmianami organizacyjnymi procesu technologicznego i nie wpływa na zwiększenie obsady chlewni w budynku nr 202. </w:t>
      </w:r>
      <w:r w:rsidRPr="00314758">
        <w:rPr>
          <w:rFonts w:cs="Arial"/>
        </w:rPr>
        <w:lastRenderedPageBreak/>
        <w:t xml:space="preserve">Jednocześnie </w:t>
      </w:r>
      <w:r w:rsidRPr="00314758">
        <w:rPr>
          <w:rFonts w:cs="Arial"/>
          <w:b/>
        </w:rPr>
        <w:t>w punktach I.3.6.a-c</w:t>
      </w:r>
      <w:r w:rsidRPr="00314758">
        <w:rPr>
          <w:rFonts w:cs="Arial"/>
        </w:rPr>
        <w:t xml:space="preserve"> zaktualizowano zapisy decyzji wskazując stosowane przez zarządzającego techniki BAT wynikające z Konkluzji BAT, które nie wymagają dostosowania i zmian technicznych w instalacji, mające na celu: ograniczenie całkowitych emisji wydalanego azotu (w konsekwencji emisji amoniaku) wydalanego przy zaspokajaniu potrzeb żywieniowych zwierząt - BAT 3, ograniczenie całkowitych emisji wydalanego fosforu przy zaspokajaniu potrzeb żywieniowych zwierząt - BAT 4 oraz zapewnienie efektywnego zużycia wody - BAT 5.</w:t>
      </w:r>
    </w:p>
    <w:p w14:paraId="332970B1" w14:textId="195C463A" w:rsidR="008315DC" w:rsidRPr="00314758" w:rsidRDefault="008315DC" w:rsidP="00116364">
      <w:pPr>
        <w:tabs>
          <w:tab w:val="left" w:pos="284"/>
          <w:tab w:val="left" w:pos="426"/>
        </w:tabs>
        <w:spacing w:after="0"/>
        <w:jc w:val="both"/>
        <w:rPr>
          <w:rFonts w:cs="Arial"/>
        </w:rPr>
      </w:pPr>
      <w:r w:rsidRPr="00314758">
        <w:rPr>
          <w:rFonts w:cs="Arial"/>
        </w:rPr>
        <w:t>Zgodnie z art. 202 ust. 1 ustawy Prawo ochrony środowiska w pozwoleniu określono wielkość dopuszczalnej emisji gazów i pyłów do powietrza w warunkach normalnego funkcjonowania instalacji. We wniosku wykazano, że zaproponowana emisja do powietrza nie spowoduje przekroczeń wartości dopuszczalnych określonych w załączniku nr 1 do rozporządzenia Ministra Środowiska z dnia 24 sierpnia 2012r. w sprawie poziomów niektórych substancji w powietrzu. Ponadto emisja gazów i pyłów z poszczególnych źródeł instalacji nie spowoduje przekroczeń wartości odniesienia określonych w rozporządzeniu Ministra Środowiska z dnia 26 stycznia 2010r. w</w:t>
      </w:r>
      <w:r w:rsidR="00116364">
        <w:rPr>
          <w:rFonts w:cs="Arial"/>
        </w:rPr>
        <w:t> </w:t>
      </w:r>
      <w:r w:rsidRPr="00314758">
        <w:rPr>
          <w:rFonts w:cs="Arial"/>
        </w:rPr>
        <w:t>sprawie wartości odniesienia dla niektórych substancji w powietrzu. W związku z tym</w:t>
      </w:r>
      <w:r w:rsidRPr="00314758">
        <w:rPr>
          <w:rFonts w:cs="Arial"/>
          <w:b/>
        </w:rPr>
        <w:t xml:space="preserve"> w punkcie II</w:t>
      </w:r>
      <w:r w:rsidRPr="00314758">
        <w:rPr>
          <w:rFonts w:cs="Arial"/>
        </w:rPr>
        <w:t xml:space="preserve"> decyzji dokonano zmian w obowiązującym pozwoleniu zintegrowanym: w tabeli 6 w pkt II.1.1. określającej maksymalną dopuszczalną wielkość emisji gazów ze źródeł i emitorów oraz w tabeli w pkt II.1.2. określającej maksymalną dopuszczalną roczną emisję gazów i pyłów z instalacji zgodnie z wymogami art. 188 ust 2 pkt 2) oraz art. 224 ust 2  ustawy Prawo ochrony środowiska, które wskazują, że określając w</w:t>
      </w:r>
      <w:r w:rsidR="00116364">
        <w:rPr>
          <w:rFonts w:cs="Arial"/>
        </w:rPr>
        <w:t> </w:t>
      </w:r>
      <w:r w:rsidRPr="00314758">
        <w:rPr>
          <w:rFonts w:cs="Arial"/>
        </w:rPr>
        <w:t>pozwoleniu warunki  w zakresie wielkości dopuszczalnej emisji ustala się rodzaje i</w:t>
      </w:r>
      <w:r w:rsidR="00116364">
        <w:rPr>
          <w:rFonts w:cs="Arial"/>
        </w:rPr>
        <w:t> </w:t>
      </w:r>
      <w:r w:rsidRPr="00314758">
        <w:rPr>
          <w:rFonts w:cs="Arial"/>
        </w:rPr>
        <w:t>ilość gazów lub pyłów dopuszczonych do wprowadzania do powietrza wyrażone „…albo w kg/h, albo w kg na jednostkę wykorzystywanego surowca, materiału, paliwa lub powstającego produktu – dla każdego źródła powstawania i miejsca wprowadzania gazów lub pyłów do powietrza..”. Według wniosku Strony w przypadku pracy tylko części emitorów poszczególnych budynków, emisja dopuszczalna przypadająca na</w:t>
      </w:r>
      <w:r w:rsidR="00116364">
        <w:rPr>
          <w:rFonts w:cs="Arial"/>
        </w:rPr>
        <w:t> </w:t>
      </w:r>
      <w:r w:rsidRPr="00314758">
        <w:rPr>
          <w:rFonts w:cs="Arial"/>
        </w:rPr>
        <w:t>emitor powinna być równa emisji przypadającej na cały budynek podzielonej przez liczbę pracujących emitorów. Analizując wniosek oraz zapisy ustawowe ustalono, że</w:t>
      </w:r>
      <w:r w:rsidR="00116364">
        <w:rPr>
          <w:rFonts w:cs="Arial"/>
        </w:rPr>
        <w:t> </w:t>
      </w:r>
      <w:r w:rsidRPr="00314758">
        <w:rPr>
          <w:rFonts w:cs="Arial"/>
        </w:rPr>
        <w:t>w</w:t>
      </w:r>
      <w:r w:rsidR="00116364">
        <w:rPr>
          <w:rFonts w:cs="Arial"/>
        </w:rPr>
        <w:t> </w:t>
      </w:r>
      <w:r w:rsidRPr="00314758">
        <w:rPr>
          <w:rFonts w:cs="Arial"/>
        </w:rPr>
        <w:t>przedmiotowym przypadku źródłem powstawania emisji zanieczyszczeń do</w:t>
      </w:r>
      <w:r w:rsidR="00116364">
        <w:rPr>
          <w:rFonts w:cs="Arial"/>
        </w:rPr>
        <w:t> </w:t>
      </w:r>
      <w:r w:rsidRPr="00314758">
        <w:rPr>
          <w:rFonts w:cs="Arial"/>
        </w:rPr>
        <w:t>powietrza są poszczególne pomieszczenia budynku chlewni, a nie cały budynek, a miejscem wprowadzania są poszczególne wentylatory. W zawiązku z tym uznano, że zapisy ustawowe nie dają możliwości normowania emisji zgodnie z wnioskiem Strony w kg/h/budynek. Ponadto w nowej Tabeli 6a w punkcie II.1.1. obowiązującej decyzji od 21 lutego 2021r. – wprowadzono dopuszczalne poziomy emisji związane z</w:t>
      </w:r>
      <w:r w:rsidR="00116364">
        <w:rPr>
          <w:rFonts w:cs="Arial"/>
        </w:rPr>
        <w:t> </w:t>
      </w:r>
      <w:r w:rsidRPr="00314758">
        <w:rPr>
          <w:rFonts w:cs="Arial"/>
        </w:rPr>
        <w:t>najlepszymi dostępnymi technikami (BAT-AEL) dla emisji amoniaku do powietrza z</w:t>
      </w:r>
      <w:r w:rsidR="00116364">
        <w:rPr>
          <w:rFonts w:cs="Arial"/>
        </w:rPr>
        <w:t> </w:t>
      </w:r>
      <w:r w:rsidRPr="00314758">
        <w:rPr>
          <w:rFonts w:cs="Arial"/>
        </w:rPr>
        <w:t>każdego pomieszczenia dla świń, w warunkach standardowych (suchego gazu w</w:t>
      </w:r>
      <w:r w:rsidR="00116364">
        <w:rPr>
          <w:rFonts w:cs="Arial"/>
        </w:rPr>
        <w:t> </w:t>
      </w:r>
      <w:r w:rsidRPr="00314758">
        <w:rPr>
          <w:rFonts w:cs="Arial"/>
        </w:rPr>
        <w:t>temperaturze 273,15K i pod ciśnieniem 101,3kPa) określone dla poszczególnych kategorii zwierząt objętych chowem w instalacji.</w:t>
      </w:r>
    </w:p>
    <w:p w14:paraId="57D511C9" w14:textId="77777777" w:rsidR="008315DC" w:rsidRPr="00314758" w:rsidRDefault="008315DC" w:rsidP="00116364">
      <w:pPr>
        <w:tabs>
          <w:tab w:val="left" w:pos="284"/>
          <w:tab w:val="left" w:pos="426"/>
        </w:tabs>
        <w:spacing w:after="0"/>
        <w:jc w:val="both"/>
        <w:rPr>
          <w:rFonts w:cs="Arial"/>
        </w:rPr>
      </w:pPr>
      <w:r w:rsidRPr="00314758">
        <w:rPr>
          <w:rFonts w:cs="Arial"/>
        </w:rPr>
        <w:t>W stosunku do dotychczasowych warunków emisja roczna pyłów z instalacji zmniejszyła się o 30,5%. Natomiast w przypadku pozostałych zanieczyszczeń, tj. amoniaku, dwutlenku siarki, dwutlenku azotu oraz tlenku węgla emisja została określona na poziomie zbliżonym do dotychczasowego.</w:t>
      </w:r>
    </w:p>
    <w:p w14:paraId="241843E8" w14:textId="77777777" w:rsidR="008315DC" w:rsidRPr="00314758" w:rsidRDefault="008315DC" w:rsidP="00116364">
      <w:pPr>
        <w:tabs>
          <w:tab w:val="left" w:pos="284"/>
          <w:tab w:val="left" w:pos="426"/>
        </w:tabs>
        <w:spacing w:after="0"/>
        <w:jc w:val="both"/>
        <w:rPr>
          <w:rFonts w:cs="Arial"/>
        </w:rPr>
      </w:pPr>
      <w:r w:rsidRPr="00314758">
        <w:rPr>
          <w:rFonts w:cs="Arial"/>
          <w:b/>
        </w:rPr>
        <w:t>W punkcie II.2.</w:t>
      </w:r>
      <w:r w:rsidRPr="00314758">
        <w:rPr>
          <w:rFonts w:cs="Arial"/>
        </w:rPr>
        <w:t xml:space="preserve"> obowiązującej decyzji określającym dopuszczalną wielkość emisji ścieków z instalacji  wprowadzono zmiany mające na celu dostosowanie do obwiązujących wymogów prawnych i do obecnego stanu technicznego instalacji polegające na dodaniu warunków określających dopuszczalną ilość powstających wód </w:t>
      </w:r>
      <w:r w:rsidRPr="00314758">
        <w:rPr>
          <w:rFonts w:cs="Arial"/>
        </w:rPr>
        <w:lastRenderedPageBreak/>
        <w:t xml:space="preserve">popłucznych (ścieków przemysłowych) wytwarzanych w wyniku płukania filtrów w stacji uzdatniania wody, które wprowadzane będą do ziemi za pomocą studni chłonnej. Wody popłuczne w swoim składzie będą zawierały substancje usunięte z pobranej wody, tj. związki żelaza i manganu. Przed wprowadzeniem do ziemi będą one poddawane podczyszczaniu w odstojnikach, co gwarantować będzie spełnienie wymogów jakościowych wynikających z rozporządzenia Ministra Środowiska z dnia 18 listopada 2014r. w sprawie warunków, jakie należy spełnić przy wprowadzaniu ścieków do wód lub do ziemi oraz w sprawie substancji szczególnie szkodliwych dla środowiska wodnego (Dz. U. z 2014r. poz. 1800). </w:t>
      </w:r>
    </w:p>
    <w:p w14:paraId="51F1E6BC" w14:textId="77777777" w:rsidR="008315DC" w:rsidRPr="00314758" w:rsidRDefault="008315DC" w:rsidP="00116364">
      <w:pPr>
        <w:tabs>
          <w:tab w:val="left" w:pos="284"/>
          <w:tab w:val="left" w:pos="426"/>
        </w:tabs>
        <w:spacing w:after="0"/>
        <w:jc w:val="both"/>
        <w:rPr>
          <w:rFonts w:cs="Arial"/>
        </w:rPr>
      </w:pPr>
      <w:r w:rsidRPr="00314758">
        <w:rPr>
          <w:rFonts w:cs="Arial"/>
        </w:rPr>
        <w:t>Ponadto zgodnie z obowiązującymi przepisami w pozwoleniu zintegrowanym nie ma obowiązku określania ilości ścieków bytowych. W związku z tym nadając nowe brzmienie punktu II.2. z decyzji wykreślono treści dotyczące ścieków bytowych.</w:t>
      </w:r>
      <w:r w:rsidRPr="00314758">
        <w:t xml:space="preserve"> </w:t>
      </w:r>
      <w:r w:rsidRPr="00314758">
        <w:rPr>
          <w:rFonts w:cs="Arial"/>
        </w:rPr>
        <w:t xml:space="preserve">Zgodnie ze zmianą wprowadzoną ustawą z dnia 11 lipca 2014 r. o zmianie ustawy – Prawo ochrony środowiska oraz niektórych innych ustaw (Dz. U. z 2014 r. poz. 1101), w zakresie art. 211 ustawy Prawo ochrony środowiska, pozwolenie zintegrowane określa ilość, stan i skład ścieków przemysłowych. Uwzględniając wniosek A.P.S. Sp. z o.o., wykreślono również z decyzji ppkt III.2.2.1. ustalający warunki odprowadzania ścieków bytowych do zbiornika bezodpływowego oraz wywożenia ich na oczyszczalnie ścieków. </w:t>
      </w:r>
    </w:p>
    <w:p w14:paraId="482D90C4" w14:textId="77777777" w:rsidR="008315DC" w:rsidRPr="00314758" w:rsidRDefault="008315DC" w:rsidP="00116364">
      <w:pPr>
        <w:tabs>
          <w:tab w:val="left" w:pos="284"/>
          <w:tab w:val="left" w:pos="426"/>
        </w:tabs>
        <w:spacing w:after="0"/>
        <w:jc w:val="both"/>
        <w:rPr>
          <w:rFonts w:cs="Arial"/>
        </w:rPr>
      </w:pPr>
      <w:r w:rsidRPr="00314758">
        <w:rPr>
          <w:rFonts w:cs="Arial"/>
        </w:rPr>
        <w:t xml:space="preserve">Jednocześnie </w:t>
      </w:r>
      <w:r w:rsidRPr="00314758">
        <w:rPr>
          <w:rFonts w:cs="Arial"/>
          <w:b/>
        </w:rPr>
        <w:t>w punkcie II.2.3.</w:t>
      </w:r>
      <w:r w:rsidRPr="00314758">
        <w:rPr>
          <w:rFonts w:cs="Arial"/>
        </w:rPr>
        <w:t xml:space="preserve"> decyzji określono stosowaną przez zarządzającego kombinację technik, mających na celu ograniczenie powstawania ścieków w instalacji, polegających na wykorzystaniu rozwiązań wskazanych w BAT 6a, 6b i 6c, w tym m. in. na wstępnym czyszczeniu pomieszczeń inwentarskich na sucho oraz kontroli i usuwaniu nieszczelności sieci wodociągowej. </w:t>
      </w:r>
    </w:p>
    <w:p w14:paraId="17177A36" w14:textId="77777777" w:rsidR="008315DC" w:rsidRPr="00314758" w:rsidRDefault="008315DC" w:rsidP="00116364">
      <w:pPr>
        <w:tabs>
          <w:tab w:val="left" w:pos="284"/>
          <w:tab w:val="left" w:pos="426"/>
        </w:tabs>
        <w:spacing w:after="0"/>
        <w:jc w:val="both"/>
        <w:rPr>
          <w:rFonts w:cs="Arial"/>
        </w:rPr>
      </w:pPr>
      <w:r w:rsidRPr="00314758">
        <w:rPr>
          <w:rFonts w:cs="Arial"/>
        </w:rPr>
        <w:t>Zgodnie z art. 202 ust. 4 i art. 188 ust 2b ustawy Prawo ochrony środowiska w pozwoleniu określono warunki dotyczące wytwarzania i sposoby postępowania z odpadami w instalacji na zasadach określonych w przepisach ustawy z dnia 14 grudnia 2012r. o odpadach. W związku z tym w</w:t>
      </w:r>
      <w:r w:rsidRPr="00314758">
        <w:rPr>
          <w:rFonts w:cs="Arial"/>
          <w:b/>
        </w:rPr>
        <w:t xml:space="preserve"> punkcie II.3.</w:t>
      </w:r>
      <w:r w:rsidRPr="00314758">
        <w:rPr>
          <w:rFonts w:cs="Arial"/>
        </w:rPr>
        <w:t xml:space="preserve"> obowiązującej decyzji zaktualizowano Tabele nr 8 i nr 9 w zakresie rodzaju wytwarzanych odpadów innych niż niebezpieczne oraz niebezpiecznych oraz dostosowując do wymogów ustawy o odpadach określono ich skład chemiczny i właściwości. Zmiana uwzględniała również konieczność wykreślenia z obowiązującej decyzji odpadów wytwarzanych poza instalacją oraz dostosowania zapisów dotyczących odpadowej tkanki zwierzęcej (łożyska i inne tkanki, w tym zwierzęta padłe i ubite z konieczności) w zależności od postępowania z odpadami przez odbiorcę końcowego.  Zgodnie z art. 2 pkt 9 i 10 ustawy o odpadach produkty uboczne pochodzenia zwierzęcego  (w analizowanym przypadku odpadowa tkanka zwierzęca m.in. łożyska i inne tkanki, których wykorzystanie w dalszym procesie produkcji nie jest możliwe), które nie przewidziano do składowania na składowisku odpadów, do przekształcania termicznego oraz do wykorzystania w zakładzie produkującym biogaz lub w kompostowni nie podlegają pod zapisy ustawy o odpadach i nie są w jej rozumieniu odpadami. W rozpatrywanej sytuacji zastosowanie będzie miało 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 Wytworzona tkanka zwierzęca magazynowana będzie w szczelnych opisanych pojemnikach </w:t>
      </w:r>
      <w:r w:rsidRPr="00314758">
        <w:rPr>
          <w:rFonts w:cs="Arial"/>
        </w:rPr>
        <w:lastRenderedPageBreak/>
        <w:t>(konfiskatorach), zabezpieczonych pokrywą. Pojemniki ustawione będą w zamykanym budynku sztuk padłych zlokalizowanym przy kortenach. Tkanka zwierzęca będzie odbierana przez firmę posiadającą wymagane decyzje.</w:t>
      </w:r>
    </w:p>
    <w:p w14:paraId="7AB81645" w14:textId="77777777" w:rsidR="008315DC" w:rsidRPr="00314758" w:rsidRDefault="008315DC" w:rsidP="00116364">
      <w:pPr>
        <w:tabs>
          <w:tab w:val="left" w:pos="284"/>
          <w:tab w:val="left" w:pos="426"/>
        </w:tabs>
        <w:spacing w:after="0"/>
        <w:jc w:val="both"/>
        <w:rPr>
          <w:rFonts w:cs="Arial"/>
        </w:rPr>
      </w:pPr>
      <w:r w:rsidRPr="00314758">
        <w:rPr>
          <w:rFonts w:cs="Arial"/>
        </w:rPr>
        <w:t xml:space="preserve">W decyzji zaktualizowano również tabelę dotyczącą wytwarzanych odpadów innych niż niebezpieczne, z której usunięto odpady o kodach: 02 01 82 – zwierzęta padłe i ubite z konieczności, 16 02 16 – elementy usunięte z zużytych urządzeń inne niż wymienione w 16 02 15,  17 01 07 – zmieszane odpady z betonu, gruzu ceglanego, odpadowych materiałów ceramicznych i elementów wyposażenia inne niż wymienione w 17 01 06, 17 04 07 – mieszaniny metali oraz dodano odpady o kodach 18 02 01 – narzędzia chirurgiczne i zabiegowe oraz ich resztki (z wyłączeniem 18 02 02) i 19 09 99 – inne niewymienione odpady (żwirowe wypełnienie filtrów). Listę rodzajów odpadów rozszerzono o odpady wytwarzane w związku z funkcjonowaniem instalacji do uzdatniania wody. Natomiast w przypadku odpadów niebezpiecznych tabelę zaktualizowano poprzez usunięcie odpadów wytwarzanych poza instalacją o kodach: 13 02 05* - mineralne oleje silnikowe, przekładniowe i smarowe niezawierające związków chlorowcoorganicznych,  13 05 08* - mieszanina odpadów z piaskowników i z odwadniania olejów w separatorach, 15 02 02* - sorbenty, materiały filtracyjne (w tym filtry olejowe nieujęte w innych grupach) …, 16 01 07* - filtry olejowe, 16 06 01* - baterie i akumulatory ołowiowe oraz dodano odpad o kodzie 15 01 10* - opakowania zawierające pozostałości substancji niebezpiecznych lub nimi zanieczyszczone. W niniejszej decyzji ustalono również dopuszczalne ilości poszczególnych rodzajów wytwarzanych odpadów innych niż niebezpieczne i niebezpiecznych oraz warunki gospodarowania nimi z uwzględnieniem ich magazynowania. Ponadto wskazano możliwy skład chemiczny i właściwości wytwarzanych odpadów. Wprowadzone zmiany wynikają głównie ze zmian stanu prawnego dotyczącego gospodarki odpadami, w tym wejścia w życie ustawy z dnia 14 grudnia 2012r. o odpadach, co wymusza konieczność dostosowania zapisów obowiązującego pozwolenia zintegrowanego w zakresie gospodarki odpadami do aktualnie obowiązującego prawa. </w:t>
      </w:r>
    </w:p>
    <w:p w14:paraId="033B5F2A" w14:textId="77777777" w:rsidR="008315DC" w:rsidRPr="00314758" w:rsidRDefault="008315DC" w:rsidP="00116364">
      <w:pPr>
        <w:tabs>
          <w:tab w:val="left" w:pos="284"/>
          <w:tab w:val="left" w:pos="426"/>
        </w:tabs>
        <w:spacing w:after="0"/>
        <w:jc w:val="both"/>
        <w:rPr>
          <w:rFonts w:cs="Arial"/>
        </w:rPr>
      </w:pPr>
      <w:r w:rsidRPr="00314758">
        <w:rPr>
          <w:rFonts w:cs="Arial"/>
        </w:rPr>
        <w:t xml:space="preserve">Uznano, że przedstawiony we wniosku sposób postępowania z odpadami zabezpiecza środowisko przed ich ewentualnym negatywnym oddziaływaniem. Odpady, których powstaniu nie da się zapobiec, będą gromadzone w sposób selektywny, zabezpieczone przed wpływem warunków atmosferycznych i magazynowane w wydzielonych miejscach na terenie instalacji, zabezpieczonych przed dostępem osób postronnych. Wytworzone odpady będą przekazywane firmom prowadzącym działalność w zakresie gospodarowania odpadami, posiadającym wymagane prawem zezwolenia w celu odzysku lub unieszkodliwiania. Odpady transportowane będą transportem odbiorców posiadającym wymagane prawem zezwolenia, z częstotliwością wynikającą z realizowanych procesów technologicznych oraz z pojemności wyznaczonych miejsc magazynowania odpadów.  </w:t>
      </w:r>
    </w:p>
    <w:p w14:paraId="17BE78BF" w14:textId="77777777" w:rsidR="008315DC" w:rsidRPr="00314758" w:rsidRDefault="008315DC" w:rsidP="00116364">
      <w:pPr>
        <w:tabs>
          <w:tab w:val="left" w:pos="426"/>
        </w:tabs>
        <w:spacing w:after="0"/>
        <w:jc w:val="both"/>
        <w:rPr>
          <w:rFonts w:cs="Arial"/>
        </w:rPr>
      </w:pPr>
      <w:r w:rsidRPr="00314758">
        <w:rPr>
          <w:rFonts w:cs="Arial"/>
        </w:rPr>
        <w:t>Zarządzający instalacją prowadził będzie ewidencję jakościową i ilościową wytwarzanych odpadów według wzorów dokumentów stosowanych na potrzeby ewidencji odpadów oraz z wykorzystaniem wzorów formularzy służących do sporządzania i przekazywania zbiorczych zestawień danych, zgodnie z obowiązującymi w tym zakresie przepisami szczegółowymi.</w:t>
      </w:r>
    </w:p>
    <w:p w14:paraId="012AEA7F" w14:textId="77777777" w:rsidR="008315DC" w:rsidRPr="00314758" w:rsidRDefault="008315DC" w:rsidP="00116364">
      <w:pPr>
        <w:tabs>
          <w:tab w:val="left" w:pos="426"/>
        </w:tabs>
        <w:spacing w:after="0"/>
        <w:jc w:val="both"/>
        <w:rPr>
          <w:rFonts w:cs="Arial"/>
        </w:rPr>
      </w:pPr>
      <w:r w:rsidRPr="00314758">
        <w:rPr>
          <w:rFonts w:cs="Arial"/>
        </w:rPr>
        <w:t xml:space="preserve">Rozpatrując wniosek w sprawie zmiany przedmiotowego pozwolenia zintegrowanego zgodnie z art. 202 ust. 6 ustawy Prawo ochrony środowiska </w:t>
      </w:r>
      <w:r w:rsidRPr="00314758">
        <w:rPr>
          <w:rFonts w:cs="Arial"/>
          <w:b/>
        </w:rPr>
        <w:t>w pkt III.2</w:t>
      </w:r>
      <w:r w:rsidRPr="00314758">
        <w:rPr>
          <w:rFonts w:cs="Arial"/>
        </w:rPr>
        <w:t xml:space="preserve"> niniejszej </w:t>
      </w:r>
      <w:r w:rsidRPr="00314758">
        <w:rPr>
          <w:rFonts w:cs="Arial"/>
        </w:rPr>
        <w:lastRenderedPageBreak/>
        <w:t>decyzji udzielono pozwolenia wodnoprawnego na pobór wód podziemnych z ujęcia wód podziemnych składającego się z jednej studni wierconej położonej na działce nr 694 w miejscowości Kuryłówka gm. Kuryłówka powiat leżajski, województwo podkarpackie. Instalacja będzie zaopatrywana w wodę (dla potrzeb bytowych pracowników i potrzeb technologicznych) z własnego ujęcia (studni) w ilości 16 100 m</w:t>
      </w:r>
      <w:r w:rsidRPr="00314758">
        <w:rPr>
          <w:rFonts w:cs="Arial"/>
          <w:vertAlign w:val="superscript"/>
        </w:rPr>
        <w:t>3</w:t>
      </w:r>
      <w:r w:rsidRPr="00314758">
        <w:rPr>
          <w:rFonts w:cs="Arial"/>
        </w:rPr>
        <w:t>/rok, średniodobowo 44,1 m</w:t>
      </w:r>
      <w:r w:rsidRPr="00314758">
        <w:rPr>
          <w:rFonts w:cs="Arial"/>
          <w:vertAlign w:val="superscript"/>
        </w:rPr>
        <w:t>3</w:t>
      </w:r>
      <w:r w:rsidRPr="00314758">
        <w:rPr>
          <w:rFonts w:cs="Arial"/>
        </w:rPr>
        <w:t>/doba. Woda będzie wykorzystywana na potrzeby produkcyjne Fermy oraz na potrzeby socjalno-bytowe pracowników, a także do płukania filtrów w stacji uzdatniania wody. Wody popłuczne ze stacji uzdatniania wody będą wprowadzane przy pomocy studni chłonnej do ziemi w obrębie działki 694. W sytuacjach awaryjnych woda pobierana będzie z wodociągu gminnego zgodnie z zawartą umową.</w:t>
      </w:r>
    </w:p>
    <w:p w14:paraId="6672A99B" w14:textId="77777777" w:rsidR="008315DC" w:rsidRPr="00314758" w:rsidRDefault="008315DC" w:rsidP="00116364">
      <w:pPr>
        <w:pStyle w:val="NormalnyWeb"/>
        <w:tabs>
          <w:tab w:val="left" w:pos="426"/>
        </w:tabs>
        <w:spacing w:before="0" w:after="0" w:line="259" w:lineRule="auto"/>
        <w:jc w:val="both"/>
        <w:rPr>
          <w:rFonts w:ascii="Arial" w:hAnsi="Arial" w:cs="Arial"/>
          <w:szCs w:val="24"/>
        </w:rPr>
      </w:pPr>
      <w:r w:rsidRPr="00314758">
        <w:rPr>
          <w:rFonts w:ascii="Arial" w:hAnsi="Arial" w:cs="Arial"/>
          <w:szCs w:val="24"/>
        </w:rPr>
        <w:t>Studnia</w:t>
      </w:r>
      <w:r w:rsidRPr="00314758">
        <w:rPr>
          <w:rFonts w:ascii="Arial" w:hAnsi="Arial" w:cs="Arial"/>
          <w:b/>
          <w:szCs w:val="24"/>
        </w:rPr>
        <w:t xml:space="preserve"> </w:t>
      </w:r>
      <w:r w:rsidRPr="00314758">
        <w:rPr>
          <w:rFonts w:ascii="Arial" w:hAnsi="Arial" w:cs="Arial"/>
          <w:szCs w:val="24"/>
        </w:rPr>
        <w:t>została odwiercona na podstawie zatwierdzonego decyzją Starosty Leżajskiego z dnia 6 czerwca 2012r. (znak OŚ.6530.3.2012) „Projektu prac geologicznych”. Wyniki prac geologicznych przedstawiono w „Dokumentacji hydrogeologicznej”, która była przyjęta przez Starostę Leżajskiego decyzją z dnia 20 marca 2014 r. (znak: OŚ.6531.8.2013.2014). Na jej podstawie zostały zatwierdzone zasoby eksploatacyjne ujęcia w ilości Q</w:t>
      </w:r>
      <w:r w:rsidRPr="00314758">
        <w:rPr>
          <w:rFonts w:ascii="Arial" w:hAnsi="Arial" w:cs="Arial"/>
          <w:szCs w:val="24"/>
          <w:vertAlign w:val="subscript"/>
        </w:rPr>
        <w:t>e</w:t>
      </w:r>
      <w:r w:rsidRPr="00314758">
        <w:rPr>
          <w:rFonts w:ascii="Arial" w:hAnsi="Arial" w:cs="Arial"/>
          <w:szCs w:val="24"/>
        </w:rPr>
        <w:t xml:space="preserve"> = 25,5 m</w:t>
      </w:r>
      <w:r w:rsidRPr="00314758">
        <w:rPr>
          <w:rFonts w:ascii="Arial" w:hAnsi="Arial" w:cs="Arial"/>
          <w:szCs w:val="24"/>
          <w:vertAlign w:val="superscript"/>
        </w:rPr>
        <w:t>3</w:t>
      </w:r>
      <w:r w:rsidRPr="00314758">
        <w:rPr>
          <w:rFonts w:ascii="Arial" w:hAnsi="Arial" w:cs="Arial"/>
          <w:szCs w:val="24"/>
        </w:rPr>
        <w:t>/h, przy depresji S</w:t>
      </w:r>
      <w:r w:rsidRPr="00314758">
        <w:rPr>
          <w:rFonts w:ascii="Arial" w:hAnsi="Arial" w:cs="Arial"/>
          <w:szCs w:val="24"/>
          <w:vertAlign w:val="subscript"/>
        </w:rPr>
        <w:t>e</w:t>
      </w:r>
      <w:r w:rsidRPr="00314758">
        <w:rPr>
          <w:rFonts w:ascii="Arial" w:hAnsi="Arial" w:cs="Arial"/>
          <w:szCs w:val="24"/>
        </w:rPr>
        <w:t xml:space="preserve"> = 4,50 m. </w:t>
      </w:r>
      <w:r w:rsidRPr="00314758">
        <w:rPr>
          <w:rFonts w:ascii="Arial" w:hAnsi="Arial" w:cs="Arial"/>
        </w:rPr>
        <w:t xml:space="preserve">Otwór studzienny wykonano do głębokości 26 m. W studni zamontowano pompę głębinową o wydajności nieprzekraczającej zasobów eksploatacyjnych studni. Na wykonanie ujęcia wód podziemnych i studni chłonnej Wójt Gminy Kuryłówka wydał decyzję o środowiskowych uwarunkowaniach z dnia 13 października 2014r. znak: RRL.6220.4.2014, a Marszałek Województwa Podkarpackiego decyzję udzielającą pozwolenia wodnoprawnego z dnia 23 grudnia 2014r. znak: OS-II.7322.188.2014.DR. Technologia uzdatniania wody polegać będzie na usuwaniu związków żelaza i manganu z ujmowanej wody poprzez: napowietrzanie, odżelazianie oraz odmanganianie. W miejscu dokumentowanych prac warstwę wodonośną stanowi czwartorzędowa frakcja piaszczysto-żwirowa występująca na głębokości od 5,5 do 24,0 m p.p.t. Zwierciadło wód podziemnych jest swobodne i znajduje się na rzędnej 167,5 m n.p.m. Z badań fizykochemicznych i bakteriologicznych przeprowadzonych na etapie wykonywania dokumentacji hydrogeologicznej wynika, iż wody podziemne mają odczyn słabo kwaśny (pH – 6,2), są średnio twarde (250mg/l), o niskiej przewodności (474 µS/cm w 25°C). </w:t>
      </w:r>
    </w:p>
    <w:p w14:paraId="57E1843D" w14:textId="77777777" w:rsidR="008315DC" w:rsidRPr="00314758" w:rsidRDefault="008315DC" w:rsidP="000F404F">
      <w:pPr>
        <w:pStyle w:val="Tekstpodstawowy2"/>
        <w:tabs>
          <w:tab w:val="left" w:pos="426"/>
        </w:tabs>
        <w:spacing w:after="0" w:line="259" w:lineRule="auto"/>
        <w:jc w:val="both"/>
        <w:rPr>
          <w:rFonts w:ascii="Arial" w:hAnsi="Arial" w:cs="Arial"/>
        </w:rPr>
      </w:pPr>
      <w:r w:rsidRPr="00314758">
        <w:rPr>
          <w:rFonts w:ascii="Arial" w:hAnsi="Arial" w:cs="Arial"/>
        </w:rPr>
        <w:tab/>
        <w:t>W wodzie ujmowanej w studni zostały stwierdzone przekroczenia dopuszczalnych wartości określonych w rozporządzeniu Ministra Zdrowia z dnia 7 grudnia 2017r. w sprawie jakości wody przeznaczonej do spożycia przez ludzi (Dz.U. z 2017 r, poz. 2294) w zakresie: zawartości żelaza – 1524 µg/l, manganu – 781 µg/l, jonów amonowych – 0,52 mg/l (wielkość dopuszczalna 0,50 mg/l) i mętności. W badanej próbce stwierdzono obecność bakterii z grupy coli (12). Wynika z tego, iż woda z dokumentowanego otworu studziennego w stanie surowym nie może być przeznaczona do spożycia przez ludzi. Ponieważ jednak woda z analizowanego ujęcia przeznaczona będzie na cele bytowe pracowników oraz pojenie zwierząt, musi być poddawana uzdatnieniu i spełniać wymagania wody przeznaczonej do spożycia przez ludzi. W związku z tym wymagane będzie również prowadzenie monitoringu jakości wody w zakresie parametrów z grupy A i B załącznika nr 2 rozporządzenia Ministra Zdrowia z dnia 7 grudnia 2017 r. w sprawie jakości wody przeznaczonej do spożycia przez ludzi (Dz. U. z 2017 r. poz. 2294).</w:t>
      </w:r>
    </w:p>
    <w:p w14:paraId="019AF0CE" w14:textId="77777777" w:rsidR="008315DC" w:rsidRPr="00314758" w:rsidRDefault="008315DC" w:rsidP="000F404F">
      <w:pPr>
        <w:widowControl w:val="0"/>
        <w:tabs>
          <w:tab w:val="left" w:pos="426"/>
        </w:tabs>
        <w:spacing w:after="0"/>
        <w:jc w:val="both"/>
      </w:pPr>
      <w:r w:rsidRPr="00314758">
        <w:t>Przy wnioskowanym poborze wody (&lt;100 m</w:t>
      </w:r>
      <w:r w:rsidRPr="00314758">
        <w:rPr>
          <w:vertAlign w:val="superscript"/>
        </w:rPr>
        <w:t>3</w:t>
      </w:r>
      <w:r w:rsidRPr="00314758">
        <w:t xml:space="preserve">/d) wymagana częstotliwość pobierania </w:t>
      </w:r>
      <w:r w:rsidRPr="00314758">
        <w:lastRenderedPageBreak/>
        <w:t>próbek wody do badań w zakresie parametrów z grupy A i B zależy od decyzji właściwego państwowego powiatowego inspektora sanitarnego i wynosi co najmniej 2 próbki na rok dla parametrów z grupy A i 1 próbkę na 2 lata dla parametrów grupy B. Badania powinny być wykonywane przez akredytowane laboratorium.</w:t>
      </w:r>
    </w:p>
    <w:p w14:paraId="3014BDBE" w14:textId="77777777" w:rsidR="008315DC" w:rsidRPr="00314758" w:rsidRDefault="008315DC" w:rsidP="000F404F">
      <w:pPr>
        <w:widowControl w:val="0"/>
        <w:tabs>
          <w:tab w:val="left" w:pos="426"/>
        </w:tabs>
        <w:spacing w:after="0"/>
        <w:jc w:val="both"/>
      </w:pPr>
      <w:r w:rsidRPr="00314758">
        <w:rPr>
          <w:b/>
        </w:rPr>
        <w:t>W punkcie IV.2.1.</w:t>
      </w:r>
      <w:r w:rsidRPr="00314758">
        <w:t xml:space="preserve"> decyzji w tabeli nr 16 zgodnie z wnioskiem zaktualizowano zapisy dotyczące stosowanych na fermie surowców tj. zwiększono ilości zużywanego oleju napędowego.</w:t>
      </w:r>
    </w:p>
    <w:p w14:paraId="26BFF0A0" w14:textId="77777777" w:rsidR="008315DC" w:rsidRPr="00314758" w:rsidRDefault="008315DC" w:rsidP="000F404F">
      <w:pPr>
        <w:widowControl w:val="0"/>
        <w:tabs>
          <w:tab w:val="left" w:pos="426"/>
        </w:tabs>
        <w:spacing w:after="0"/>
        <w:jc w:val="both"/>
      </w:pPr>
      <w:r w:rsidRPr="00314758">
        <w:rPr>
          <w:b/>
        </w:rPr>
        <w:t>W punkcie IV.4.</w:t>
      </w:r>
      <w:r w:rsidRPr="00314758">
        <w:t xml:space="preserve"> decyzji zwiększono ilość wytwarzanej gnojowicy w okresie 4 miesięcy: z 2241 m</w:t>
      </w:r>
      <w:r w:rsidRPr="00314758">
        <w:rPr>
          <w:vertAlign w:val="superscript"/>
        </w:rPr>
        <w:t>3</w:t>
      </w:r>
      <w:r w:rsidRPr="00314758">
        <w:t xml:space="preserve"> na 3833 m</w:t>
      </w:r>
      <w:r w:rsidRPr="00314758">
        <w:rPr>
          <w:vertAlign w:val="superscript"/>
        </w:rPr>
        <w:t>3</w:t>
      </w:r>
      <w:r w:rsidRPr="00314758">
        <w:t xml:space="preserve"> w związku z tym, że przeprowadzony przegląd funkcjonowania instalacji w latach 2012-2016 wykazał powstawanie większej ilości gnojowicy niż określona w decyzji. Gnojowica powstająca w trakcie realizowanej technologii w instalacji fermy jest zagospodarowywana rolniczo do nawożenia gruntów rolnych. W okresach, gdy nie jest możliwe nawożenie pól gnojowica przechowywana będzie na terenie przedmiotowej fermy w zbiornikach (kortenach oraz kanałach gnojowych) o pojemności całkowitej 6401,5 m</w:t>
      </w:r>
      <w:r w:rsidRPr="00314758">
        <w:rPr>
          <w:vertAlign w:val="superscript"/>
        </w:rPr>
        <w:t>3</w:t>
      </w:r>
      <w:r w:rsidRPr="00314758">
        <w:t>.</w:t>
      </w:r>
    </w:p>
    <w:p w14:paraId="2C7EFDDC" w14:textId="77777777" w:rsidR="008315DC" w:rsidRPr="00314758" w:rsidRDefault="008315DC" w:rsidP="000F404F">
      <w:pPr>
        <w:widowControl w:val="0"/>
        <w:tabs>
          <w:tab w:val="left" w:pos="426"/>
        </w:tabs>
        <w:spacing w:after="0"/>
        <w:jc w:val="both"/>
      </w:pPr>
      <w:r w:rsidRPr="00314758">
        <w:t xml:space="preserve">Dostosowując </w:t>
      </w:r>
      <w:r w:rsidRPr="00314758">
        <w:rPr>
          <w:b/>
        </w:rPr>
        <w:t>punkt V</w:t>
      </w:r>
      <w:r w:rsidRPr="00314758">
        <w:t xml:space="preserve"> decyzji dotyczący zakresu i sposobu monitorowania realizowanych procesów technologicznych, w tym pomiaru i ewidencji wielkości emisji do wymogów Konkluzji BAT, ograniczono termin obowiązywania dotychczasowego obowiązku wykonywania kwartalnych pomiarów stężeń zanieczyszczeń, w szczególności amoniaku zawarty w pkt V.1.11. do dnia 20 lutego 2021r. Jednocześnie przychylając się do wniosku zarządzającego w punktach V.2.1 oraz V.2.2 decyzji, od dnia 21 lutego 2021r. wprowadzono zgodnie z wymogiem Konkluzji BAT nową metodę monitorowania wskazaną w BAT 25c), polegającą na obliczeniach szacunkowych emisji amoniaku z wykorzystaniem wskaźników oraz szacunkową metodę monitoringu emisji pyłu do powietrza  wskazaną w BAT 27b).</w:t>
      </w:r>
    </w:p>
    <w:p w14:paraId="1EDDA6F2" w14:textId="77777777" w:rsidR="008315DC" w:rsidRPr="00314758" w:rsidRDefault="008315DC" w:rsidP="000F404F">
      <w:pPr>
        <w:widowControl w:val="0"/>
        <w:tabs>
          <w:tab w:val="left" w:pos="426"/>
        </w:tabs>
        <w:spacing w:after="0"/>
        <w:jc w:val="both"/>
      </w:pPr>
      <w:r w:rsidRPr="00314758">
        <w:t xml:space="preserve">Należy zaznaczyć, że realizowany przez zarządzającego instalacją monitoring emisji pyłów i gazów do powietrza, jak wskazano w technikach monitorowania w pkt 4.9 Konkluzji, winien obejmować całą instalację, w tym również emisje ze zbiorników na gnojowicę oraz z silosów na paszę. </w:t>
      </w:r>
    </w:p>
    <w:p w14:paraId="385A4EB8" w14:textId="77777777" w:rsidR="008315DC" w:rsidRPr="00314758" w:rsidRDefault="008315DC" w:rsidP="000F404F">
      <w:pPr>
        <w:widowControl w:val="0"/>
        <w:tabs>
          <w:tab w:val="left" w:pos="426"/>
        </w:tabs>
        <w:spacing w:after="0"/>
        <w:jc w:val="both"/>
      </w:pPr>
      <w:r w:rsidRPr="00314758">
        <w:t>W czasie prowadzonego postępowania administracyjnego w sprawie zmiany pozwolenia zintegrowanego  do marszałka województwa wpłynęły interwencje związane z uciążliwym oddziaływaniem instalacji, tj:</w:t>
      </w:r>
    </w:p>
    <w:p w14:paraId="7B8ABEE5" w14:textId="77777777" w:rsidR="008315DC" w:rsidRPr="00314758" w:rsidRDefault="008315DC" w:rsidP="000F404F">
      <w:pPr>
        <w:widowControl w:val="0"/>
        <w:numPr>
          <w:ilvl w:val="0"/>
          <w:numId w:val="50"/>
        </w:numPr>
        <w:tabs>
          <w:tab w:val="left" w:pos="284"/>
        </w:tabs>
        <w:spacing w:after="0"/>
        <w:ind w:left="284" w:hanging="284"/>
        <w:jc w:val="both"/>
      </w:pPr>
      <w:r w:rsidRPr="00314758">
        <w:t>pismo z dnia 19 października 2018r. znak: OŚLR.604.14.2018 Urzędu Gminy Kuryłówka przekazujące pisma dwóch mieszkańców gminy Kuryłówka z dnia 27 września 2018r. i z dnia 8 października 2018r. w których stwierdzono, że „..ferma trzody chlewnej w Kuryłówce jest bardzo uciążliwym sąsiadem i zatruwa nam życie przez rozchodzący się od niej fetor..” oraz ..” zwracam się z prośbą o wszczęcie możliwych procedur, kontroli związanych z działalnością istniejącej fermy trzody chlewnej..”, które pismem z dnia 7 listopada 2018r. zostały przekazane do Podkarpackiego Wojewódzkiego Inspektora Ochrony Środowiska z wnioskiem o rozważenie możliwości przeprowadzenia kontroli w zakresie przestrzegania i stosowania przepisów o ochronie środowiska wraz z wykonaniem kontrolnych pomiarów emisji,</w:t>
      </w:r>
    </w:p>
    <w:p w14:paraId="14CA5BD1" w14:textId="77777777" w:rsidR="008315DC" w:rsidRPr="00314758" w:rsidRDefault="008315DC" w:rsidP="000F404F">
      <w:pPr>
        <w:widowControl w:val="0"/>
        <w:numPr>
          <w:ilvl w:val="0"/>
          <w:numId w:val="50"/>
        </w:numPr>
        <w:tabs>
          <w:tab w:val="left" w:pos="284"/>
        </w:tabs>
        <w:spacing w:after="0"/>
        <w:ind w:left="284" w:hanging="284"/>
        <w:jc w:val="both"/>
      </w:pPr>
      <w:r w:rsidRPr="00314758">
        <w:t xml:space="preserve">pismo z dnia 25 października 2018r. znak: OŚLR.604.15.2018 Urzędu Gminy Kuryłówka przekazujące wystąpienie mieszkańców gminy Kuryłówka podpisane przez 149 osób w którym stwierdzono, że „..sąsiedztwo tego zakładu jest dla nas </w:t>
      </w:r>
      <w:r w:rsidRPr="00314758">
        <w:lastRenderedPageBreak/>
        <w:t>bardzo uciążliwe, odór unoszący się w powietrzu jest nie do wytrzymania..”, które pismem z dnia 6 listopada 2018r. zostało przekazane do Podkarpackiego Wojewódzkiego Inspektora Ochrony Środowiska z wnioskiem o rozważenie możliwości przeprowadzenia kontroli w zakresie przestrzegania i stosowania przepisów o ochronie środowiska wraz z wykonaniem kontrolnych pomiarów emisji,</w:t>
      </w:r>
    </w:p>
    <w:p w14:paraId="323127E2" w14:textId="77777777" w:rsidR="008315DC" w:rsidRPr="00314758" w:rsidRDefault="008315DC" w:rsidP="000F404F">
      <w:pPr>
        <w:widowControl w:val="0"/>
        <w:numPr>
          <w:ilvl w:val="0"/>
          <w:numId w:val="50"/>
        </w:numPr>
        <w:tabs>
          <w:tab w:val="left" w:pos="284"/>
        </w:tabs>
        <w:spacing w:after="0"/>
        <w:ind w:left="284" w:hanging="284"/>
        <w:jc w:val="both"/>
      </w:pPr>
      <w:r w:rsidRPr="00314758">
        <w:t>pismo z dnia 30 listopada 2018r. znak: OŚLR.604.18.2018 Urzędu Gminy w Kuryłówce przekazujące wystąpienie mieszkańców gminy Kuryłówka z dnia 22 listopada 2018r. w którym stwierdzono, że „..zwracamy się z prośbą o podjęcie działań związanych ze skontrolowaniem gospodarki nawozami tj. gnojowicą..” (do pisma dołączono nagranie mające potwierdzić fakt na niewłaściwe wywożenie gnojowicy na pole), które pismem z dnia 6 grudnia 2018r. zostało przekazane do Podkarpackiego Wojewódzkiego Inspektora Ochrony Środowiska zgodnie z właściwością. Jednocześnie w piśmie zaznaczono, że zgodnie z wymogiem ustawowym udzielone Firmie pozwolenie zintegrowane reguluje zasady korzystania ze środowiska w granicach zabudowy instalacji fermy, a nie obejmuje działań związanych z nawożeniem na polach.</w:t>
      </w:r>
    </w:p>
    <w:p w14:paraId="22D3E378" w14:textId="77777777" w:rsidR="008315DC" w:rsidRPr="00314758" w:rsidRDefault="008315DC" w:rsidP="000F404F">
      <w:pPr>
        <w:widowControl w:val="0"/>
        <w:tabs>
          <w:tab w:val="left" w:pos="426"/>
        </w:tabs>
        <w:spacing w:after="0"/>
        <w:jc w:val="both"/>
      </w:pPr>
      <w:r w:rsidRPr="00314758">
        <w:t>W związku z wyżej przytoczonymi interwencjami w dniach od 29 października 2018r. do 5 grudnia 2018r. Wojewódzki Inspektorat Ochrony Środowiska w Rzeszowie przeprowadził na terenie przedmiotowej fermy trzody chlewnej kontrolę, która nie wykazała nieprawidłowości w stosunku do warunków pozwolenia zintegrowanego. W czasie kontroli nie stwierdzono również uciążliwości odorowej poza terenem instalacji.</w:t>
      </w:r>
    </w:p>
    <w:p w14:paraId="35CA2851" w14:textId="77777777" w:rsidR="008315DC" w:rsidRPr="00314758" w:rsidRDefault="008315DC" w:rsidP="000F404F">
      <w:pPr>
        <w:widowControl w:val="0"/>
        <w:tabs>
          <w:tab w:val="left" w:pos="426"/>
        </w:tabs>
        <w:spacing w:after="0"/>
        <w:jc w:val="both"/>
      </w:pPr>
      <w:r w:rsidRPr="00314758">
        <w:t xml:space="preserve">Przedstawione we wniosku o zmianę pozwolenia zintegrowanego obliczenia rozprzestrzeniania zanieczyszczeń wykazujące, że poziomy substancji w powietrzu, w tym zanieczyszczeń odorotwórczych jak amoniak czy siarkowodór nie będą przekraczane, przy nominalnym obciążeniu instalacji nie oznacza, że ferma świń nie będzie powodować oddziaływania odorowego na obiekty wrażliwe. Do problemu uciążliwości odorowej z fermy odniósł się również Minister Środowiska w decyzji z dnia 26 listopada 2018r. znak: DZŚ-III.285.43.2018.DS rozpatrując odwołanie zarządzającego instalacją od decyzji Marszałka Województwa Podkarpackiego – w części zobowiązania do wykonania planu zarządzania zapachami stwierdzając m. in., że „..plan zarządzania zapachami (BAT 12) jest częścią systemu zarządzania środowiskowego a podstawą opracowania i wdrożenia planu zarządzania zapachami oraz monitorowania emisji zapachu są nie tylko uzasadnione skargi okolicznych mieszkańców, jako potwierdzenie występowania uciążliwości zapachowych ale także możliwość (oczekiwanie), że obiekty wrażliwe odczują dokuczliwości zapachowe”. </w:t>
      </w:r>
    </w:p>
    <w:p w14:paraId="27798E55" w14:textId="77777777" w:rsidR="008315DC" w:rsidRPr="00314758" w:rsidRDefault="008315DC" w:rsidP="000F404F">
      <w:pPr>
        <w:widowControl w:val="0"/>
        <w:tabs>
          <w:tab w:val="left" w:pos="426"/>
        </w:tabs>
        <w:spacing w:after="0"/>
        <w:jc w:val="both"/>
      </w:pPr>
      <w:r w:rsidRPr="00314758">
        <w:t xml:space="preserve">Przytoczone wyżej wystąpienia tak dużej grupy mieszkańców potwierdzają możliwość zaistnienia takiego problemu. W związku z tym </w:t>
      </w:r>
      <w:r w:rsidRPr="00314758">
        <w:rPr>
          <w:b/>
        </w:rPr>
        <w:t>w punkcie V.2.5.</w:t>
      </w:r>
      <w:r w:rsidRPr="00314758">
        <w:t xml:space="preserve"> niniejszej decyzji zobowiązano zarządzającego instalacją do opracowania i wdrożenia w ramach systemu zarządzania środowiskiem (BAT 1) w terminie do dnia 21 lutego 2021r. planu zarządzania zapachami (odorami), który zalecony jest w BAT 12 Konkluzji i od tego dnia będzie poddawany systematycznie przeglądowi.</w:t>
      </w:r>
    </w:p>
    <w:p w14:paraId="7D5623B9" w14:textId="77777777" w:rsidR="008315DC" w:rsidRPr="00314758" w:rsidRDefault="008315DC" w:rsidP="000F404F">
      <w:pPr>
        <w:widowControl w:val="0"/>
        <w:tabs>
          <w:tab w:val="left" w:pos="426"/>
        </w:tabs>
        <w:spacing w:after="0"/>
        <w:jc w:val="both"/>
        <w:rPr>
          <w:rFonts w:cs="Arial"/>
        </w:rPr>
      </w:pPr>
      <w:r w:rsidRPr="00314758">
        <w:rPr>
          <w:rFonts w:cs="Arial"/>
        </w:rPr>
        <w:t xml:space="preserve">Ponadto zgodnie z wnioskiem strony (zweryfikowanym w uzupełnieniu) zmieniono treść </w:t>
      </w:r>
      <w:r w:rsidRPr="00314758">
        <w:rPr>
          <w:rFonts w:cs="Arial"/>
          <w:b/>
        </w:rPr>
        <w:t>punktu V.3.</w:t>
      </w:r>
      <w:r w:rsidRPr="00314758">
        <w:rPr>
          <w:rFonts w:cs="Arial"/>
        </w:rPr>
        <w:t xml:space="preserve"> decyzji i wprowadzono warunki związane z monitorowaniem ujęcia wód podziemnych. Zgodnie z art. 403 ust 2 pkt. 6 ustawy Prawo wodne w pozwoleniu określono sposób i zakres prowadzenia pomiarów ilości i jakości pobieranych wód w stanie pierwotnym. Jakość wód  podziemnych pobieranych ze studni będzie badana </w:t>
      </w:r>
      <w:r w:rsidRPr="00314758">
        <w:rPr>
          <w:rFonts w:cs="Arial"/>
        </w:rPr>
        <w:lastRenderedPageBreak/>
        <w:t xml:space="preserve">raz na 5 lat, przy czym przez pierwsze 5 lat od daty wydania niniejszej decyzji - analiza wody ze studni będzie wykonywana co najmniej 2 razy w roku (co 6 miesięcy), w zakresie: barwa, mętność, zapach, pH, amoniak, azotany, azotyny, przewodność właściwa, bakterie z grupy Coli całkowite, bakterie Escherichia coli, metale: Mn, Fe. Z uwagi na fakt, że woda z analizowanego ujęcia (po uzdatnieniu) przeznaczona będzie między innymi na cele bytowe musi ona spełniać wymagania rozporządzenia Ministra Zdrowia z dnia 7 grudnia 2017r. w sprawie jakości wody przeznaczonej do spożycia (Dz. U. z 2017r. poz. 2294). Wskazana we wniosku propozycja monitoringu skupia się wyłącznie na wymaganych wskaźnikach pozwalających ocenić jakość wód kierowanych do spożycia oraz również na wskaźnikach charakterystycznych dla prowadzonej działalności. W związku z tym, że w instalacji będą powstawały ścieki przemysłowe w </w:t>
      </w:r>
      <w:r w:rsidRPr="00314758">
        <w:rPr>
          <w:rFonts w:cs="Arial"/>
          <w:b/>
        </w:rPr>
        <w:t>punkcie V.4.</w:t>
      </w:r>
      <w:r w:rsidRPr="00314758">
        <w:rPr>
          <w:rFonts w:cs="Arial"/>
        </w:rPr>
        <w:t xml:space="preserve"> decyzji odnoszącym się do monitoringu ilości i jakości wód popłucznych powstających z płukania filtrów w stacji uzdatniania wody, określono w szczególności, warunki mające na celu monitorowanie ilości powstających wód na podstawie odczytów wskazań wodomierza wody surowej, wykonywanych przed i po płukaniu oraz badania jakości ścieków (w studni chłonnej) z częstotliwością raz na dwa miesiące, w zakresie zawiesiny ogólnej i żelaza.</w:t>
      </w:r>
    </w:p>
    <w:p w14:paraId="6CA57008" w14:textId="77777777" w:rsidR="008315DC" w:rsidRPr="00314758" w:rsidRDefault="008315DC" w:rsidP="000F404F">
      <w:pPr>
        <w:widowControl w:val="0"/>
        <w:tabs>
          <w:tab w:val="left" w:pos="426"/>
        </w:tabs>
        <w:spacing w:after="0"/>
        <w:jc w:val="both"/>
        <w:rPr>
          <w:rFonts w:cs="Arial"/>
        </w:rPr>
      </w:pPr>
      <w:r w:rsidRPr="00314758">
        <w:rPr>
          <w:rFonts w:cs="Arial"/>
        </w:rPr>
        <w:t xml:space="preserve">W związku z ww. zmianą warunki zawarte w dotychczasowym w punkcie V.4. odnoszące się do ewidencji i monitoringu odpadów przeniesiono do </w:t>
      </w:r>
      <w:r w:rsidRPr="00314758">
        <w:rPr>
          <w:rFonts w:cs="Arial"/>
          <w:b/>
        </w:rPr>
        <w:t>punktu V.5.</w:t>
      </w:r>
      <w:r w:rsidRPr="00314758">
        <w:rPr>
          <w:rFonts w:cs="Arial"/>
        </w:rPr>
        <w:t xml:space="preserve">, a warunki zawarte w punkcie V.2. decyzji dotyczące pomiarów emisji hałasu do środowiska przeniesiono do </w:t>
      </w:r>
      <w:r w:rsidRPr="00314758">
        <w:rPr>
          <w:rFonts w:cs="Arial"/>
          <w:b/>
        </w:rPr>
        <w:t>punktu V.6</w:t>
      </w:r>
      <w:r w:rsidRPr="00314758">
        <w:rPr>
          <w:rFonts w:cs="Arial"/>
        </w:rPr>
        <w:t>.</w:t>
      </w:r>
    </w:p>
    <w:p w14:paraId="21C7DE9D" w14:textId="77777777" w:rsidR="008315DC" w:rsidRPr="00314758" w:rsidRDefault="008315DC" w:rsidP="000F404F">
      <w:pPr>
        <w:tabs>
          <w:tab w:val="left" w:pos="284"/>
          <w:tab w:val="left" w:pos="426"/>
        </w:tabs>
        <w:spacing w:after="0"/>
        <w:jc w:val="both"/>
        <w:rPr>
          <w:rFonts w:cs="Arial"/>
        </w:rPr>
      </w:pPr>
      <w:r w:rsidRPr="00314758">
        <w:rPr>
          <w:rFonts w:cs="Arial"/>
        </w:rPr>
        <w:t xml:space="preserve">W </w:t>
      </w:r>
      <w:r w:rsidRPr="00314758">
        <w:rPr>
          <w:rFonts w:cs="Arial"/>
          <w:b/>
        </w:rPr>
        <w:t>punkcie V.7.</w:t>
      </w:r>
      <w:r w:rsidRPr="00314758">
        <w:rPr>
          <w:rFonts w:cs="Arial"/>
        </w:rPr>
        <w:t xml:space="preserve"> decyzji, wypełniając zobowiązania decyzji wykonawczej Komisji UE 2017/302 z dnia 15 lutego 2017r. ustanawiającej konkluzje dotyczące najlepszych dostępnych technik BAT w odniesieniu do intensywnego chowu drobiu lub świń, określono metodę monitoringu całkowitej ilości azotu i fosforu wydalanych w gnojowicy, którą zarządzający będzie obowiązany stosować od dnia 21 lutego 2021r. Spółka we wniosku wskazała, że w tym zakresie będzie stosować metodę szacowania w oparciu o analizę gnojowicy z oznaczeniem całkowitej zawartości azotu i fosforu – co najmniej raz w roku z uwzględnieniem technik monitorowania podanych w (BAT  24b). Jednocześnie powiązana z BAT monitorowana całkowita zawartość wydalanego azotu i fosforu w odchodach świń żywionych w sposób określony w pkt. I.3.6. decyzji nie będzie przekraczać wskaźników podanych w tabeli w pkt. V.7.2. We wniosku wykazano, że w przypadku loch prośnych oraz loszek remontowych i prośnych hodowanych w przedmiotowej fermie – całkowita ilość wydalanego azotu wynosi w granicach 12,27 – 13,02 kg/stan/rok, co daje wynik poniżej min wartości granicznej wskazanej w Tabeli 1.1 Konkluzji. Natomiast w przypadku ilości całkowitego wydalanego fosforu obliczone wskaźniki dla loch prośnych, loszek remontowych oraz loch karmiących (w tym prosiąt) wynoszą w granicach 2,28 – 6,02 kg/stan/rok i są również poniżej min wartości granicznej wskazanej w Tabeli 1.2 Konkluzji.</w:t>
      </w:r>
    </w:p>
    <w:p w14:paraId="0BB402AF" w14:textId="77777777" w:rsidR="008315DC" w:rsidRPr="00314758" w:rsidRDefault="008315DC" w:rsidP="000F404F">
      <w:pPr>
        <w:tabs>
          <w:tab w:val="left" w:pos="284"/>
          <w:tab w:val="left" w:pos="426"/>
        </w:tabs>
        <w:spacing w:after="0"/>
        <w:jc w:val="both"/>
        <w:rPr>
          <w:rFonts w:cs="Arial"/>
        </w:rPr>
      </w:pPr>
      <w:r w:rsidRPr="00314758">
        <w:rPr>
          <w:rFonts w:cs="Arial"/>
        </w:rPr>
        <w:t xml:space="preserve">W </w:t>
      </w:r>
      <w:r w:rsidRPr="00314758">
        <w:rPr>
          <w:rFonts w:cs="Arial"/>
          <w:b/>
        </w:rPr>
        <w:t>punkcie VI</w:t>
      </w:r>
      <w:r w:rsidRPr="00314758">
        <w:rPr>
          <w:rFonts w:cs="Arial"/>
        </w:rPr>
        <w:t xml:space="preserve"> decyzji, dotyczącym stosowania wymaganych sposobów osiągania wysokiego poziomu ochrony środowiska zaktualizowano brzmienie ppkt. VI.6., VI.9. oraz VI.15. zgodnie z wnioskiem. Podobnie </w:t>
      </w:r>
      <w:r w:rsidRPr="00314758">
        <w:rPr>
          <w:rFonts w:cs="Arial"/>
          <w:b/>
        </w:rPr>
        <w:t>w punkcie VII</w:t>
      </w:r>
      <w:r w:rsidRPr="00314758">
        <w:rPr>
          <w:rFonts w:cs="Arial"/>
        </w:rPr>
        <w:t xml:space="preserve"> odnoszącym się do zagospodarowania powstających nawozów naturalnych (gnojowicy) wprowadzono zmiany w tym w szczególności w punkcie VII.3. wskazano biogazownię, jako dodatkowe miejsce przekazywania gnojowicy, a w punkcie VII.4. zobowiązano prowadzącego instalację do posiadania ważnych umów obejmujących wymaganą </w:t>
      </w:r>
      <w:r w:rsidRPr="00314758">
        <w:rPr>
          <w:rFonts w:cs="Arial"/>
        </w:rPr>
        <w:lastRenderedPageBreak/>
        <w:t>powierzchnię gruntów rolnych (proporcjonalnie do ilości wytworzonej gnojowicy), na których możliwe będzie zagospodarowanie ilości wytwarzanej gnojowicy.</w:t>
      </w:r>
    </w:p>
    <w:p w14:paraId="13D7984B" w14:textId="77777777" w:rsidR="008315DC" w:rsidRPr="00314758" w:rsidRDefault="008315DC" w:rsidP="000F404F">
      <w:pPr>
        <w:widowControl w:val="0"/>
        <w:tabs>
          <w:tab w:val="left" w:pos="284"/>
        </w:tabs>
        <w:spacing w:after="0"/>
        <w:jc w:val="both"/>
        <w:rPr>
          <w:rFonts w:cs="Arial"/>
        </w:rPr>
      </w:pPr>
      <w:r w:rsidRPr="00314758">
        <w:rPr>
          <w:rFonts w:cs="Arial"/>
        </w:rPr>
        <w:tab/>
        <w:t xml:space="preserve">Z uwagi na fakt, że w dniu 5 września 2018r. weszły w życie przepisy ustawy z dnia 20 lipca 2018r. o zmianie ustawy o odpadach oraz niektórych innych ustaw (Dz. U. z 2018r., poz. 1592), która w art. 184 ust 4 pkt 5) wprowadziła obowiązek wykonania i przedłożenia operatu przeciwpożarowego </w:t>
      </w:r>
      <w:r w:rsidRPr="00314758">
        <w:rPr>
          <w:rFonts w:cs="Arial"/>
          <w:b/>
        </w:rPr>
        <w:t>w punkcie IX.B.</w:t>
      </w:r>
      <w:r w:rsidRPr="00314758">
        <w:rPr>
          <w:rFonts w:cs="Arial"/>
        </w:rPr>
        <w:t xml:space="preserve"> decyzji wprowadzono warunki określające wymogi przeciwpożarowe w instalacji.</w:t>
      </w:r>
    </w:p>
    <w:p w14:paraId="50FA28DF" w14:textId="77777777" w:rsidR="008315DC" w:rsidRPr="00314758" w:rsidRDefault="008315DC" w:rsidP="000F404F">
      <w:pPr>
        <w:widowControl w:val="0"/>
        <w:tabs>
          <w:tab w:val="left" w:pos="426"/>
        </w:tabs>
        <w:spacing w:after="0"/>
        <w:jc w:val="both"/>
        <w:rPr>
          <w:rFonts w:cs="Arial"/>
        </w:rPr>
      </w:pPr>
      <w:r w:rsidRPr="00314758">
        <w:rPr>
          <w:rFonts w:cs="Arial"/>
        </w:rPr>
        <w:tab/>
        <w:t>Ponadto wypełniając wymogi art. 208 ust. 1 i ust. 2 pkt. 4) ustawy Prawo ochrony środowiska, we wniosku o zmianę decyzji Spółka przeprowadziła analizę pod kątem przenikania do środowiska substancji powodujących ryzyko, zdefiniowanych w art. 3 pkt. 37a) ww.</w:t>
      </w:r>
      <w:r w:rsidRPr="00314758">
        <w:t xml:space="preserve"> </w:t>
      </w:r>
      <w:r w:rsidRPr="00314758">
        <w:rPr>
          <w:rFonts w:cs="Arial"/>
        </w:rPr>
        <w:t>ustawy wykorzystywanych, produkowanych lub uwalnianych na terenie instalacji. W oparciu o rozporządzenie Parlamentu Europejskiego i Rady (WE) nr 1272/2008 z dnia 16 grudnia 2008r. w sprawie klasyfikacji, oznakowania i pakowania substancji i mieszanin (Dz. Urz. UE L 353 z 31.12.2008, str. 1, ze zm.) zmieniającego i uchylającego dyrektywy 67/548/EWG i 1999/45/WE oraz zmieniającego rozporządzenie (WE) nr 1907/2006, dokonano oceny ryzyka (zagrożenia) zanieczyszczenia gleby, ziemi lub wód gruntowych na terenie chlewni, wykorzystywanymi substancjami niebezpiecznymi (powodującymi ryzyko). Wnioski z przeprowadzonej analizy zostały zawarte w dokumentacji pod nazwą „Raport z analizy możliwości zanieczyszczenia gleby, ziemi lub wód gruntowych substancjami powodującymi ryzyko dla instalacji trzody chlewnej w Kuryłówce prowadzonej przez A.P.S. Sp. z o.o.”.</w:t>
      </w:r>
    </w:p>
    <w:p w14:paraId="75E2EEE8" w14:textId="12181293" w:rsidR="008315DC" w:rsidRPr="00FE0DF8" w:rsidRDefault="008315DC" w:rsidP="00FE0DF8">
      <w:pPr>
        <w:tabs>
          <w:tab w:val="left" w:pos="284"/>
          <w:tab w:val="left" w:pos="426"/>
        </w:tabs>
        <w:spacing w:after="0"/>
        <w:jc w:val="both"/>
        <w:rPr>
          <w:rFonts w:cs="Arial"/>
        </w:rPr>
      </w:pPr>
      <w:r w:rsidRPr="00314758">
        <w:rPr>
          <w:rFonts w:cs="Arial"/>
        </w:rPr>
        <w:t>Zidentyfikowane substancje wykorzystywane w instalacji to: 2% roztwór preparatu Virocid (VIROCID F) oraz uwalniane z gnojowicy: amoniak, cynk, miedź i molibden. W wyniku funkcjonowania instalacji oceniono ryzyko oraz możliwość zanieczyszczenia gleby, ziemi i wód gruntowych tymi substancjami na terenie zakładu jako niskie, z uwagi na ich właściwości fizyczne i chemiczne oraz istniejący system zabezpieczeń przed oddziaływaniem na środowisko. Postępowanie z ww. środkami chemicznymi odbywa się zgodnie z warunkami określonymi przez producenta, magazynowane są one w oryginalnych, szczelnie zamkniętych opakowaniach w wydzielonym pomieszczeniu budynku socjalnego. Dostęp do nich posiadają tylko upoważnieni pracownicy i zapewnione są odpowiednie warunki przechowywania. Podobnie jest  z gnojowicą. Urządzenia i instalacje do jej zbierania i magazynowania zapewniają brak wycieków do gruntu. Gnojowica usuwana jest z budynków inwentarskich na zasadzie spływu grawitacyjno – podciśnieniowego, co zapewnia jej sprawne odprowadzanie z kanałów gnojowicowych do przepompowni, skąd jest przekazywana do zbiorników magazynujących tzw. kortenów, a następnie w okresie nawożenia wypompowywana do beczkowozów i dalej przekazywana do wykorzystania rolniczego jako nawóz. Korteny są wyremontowane i uszczelnione, a ich stan techniczny oraz stopień napełnienia jest systematycznie kontrolowany. Przepompowywanie, spuszczanie oraz wywóz gnojowicy odbywa się zgodnie z opracowaną procedurą.</w:t>
      </w:r>
      <w:r w:rsidR="00FE0DF8">
        <w:rPr>
          <w:rFonts w:cs="Arial"/>
        </w:rPr>
        <w:t xml:space="preserve"> </w:t>
      </w:r>
      <w:r w:rsidRPr="00314758">
        <w:rPr>
          <w:rFonts w:cs="Arial"/>
          <w:szCs w:val="24"/>
        </w:rPr>
        <w:t xml:space="preserve">Ww. analiza dokonana przez Spółkę wykazała, że w wyniku eksploatacji przedmiotowej instalacji nie występuje możliwość (ryzyko) zanieczyszczenia gleby ziemi lub wód gruntowych na terenie chlewni, a tym samym nie ma podstaw do sporządzenia raportu początkowego. W związku z tym zarządzający we wniosku o zmianę pozwolenia zintegrowanego nie wskazał sposobu monitorowania instalacji pod tym kątem, opracowanego w oparciu o wymogi rozporządzenia Ministra Środowiska z dnia 1 </w:t>
      </w:r>
      <w:r w:rsidRPr="00314758">
        <w:rPr>
          <w:rFonts w:cs="Arial"/>
          <w:szCs w:val="24"/>
        </w:rPr>
        <w:lastRenderedPageBreak/>
        <w:t>września 2016 r. w sprawie sposobu prowadzenia oceny zanieczyszczenia powierzchni ziemi (Dz.U. z 2016r. poz. 1395).</w:t>
      </w:r>
    </w:p>
    <w:p w14:paraId="1DF42F9F" w14:textId="77777777" w:rsidR="008315DC" w:rsidRPr="00314758" w:rsidRDefault="008315DC" w:rsidP="000F404F">
      <w:pPr>
        <w:tabs>
          <w:tab w:val="left" w:pos="284"/>
          <w:tab w:val="left" w:pos="426"/>
        </w:tabs>
        <w:spacing w:after="0"/>
        <w:jc w:val="both"/>
        <w:rPr>
          <w:rFonts w:cs="Arial"/>
        </w:rPr>
      </w:pPr>
      <w:r w:rsidRPr="00314758">
        <w:rPr>
          <w:rFonts w:cs="Arial"/>
        </w:rPr>
        <w:t>Teren Fermy znajduje się w granicach Regionu Przedkarpackiego oraz Głównego Zbiornika Wód Podziemnych 425 „Zbiornik Dębica – Stalowa Wola – Rzeszów”. Najbliżej fermy w kierunku południowo wschodnim, położone jest ujęcie komunalne wód podziemnych: w odległości ok. 80 m (studnia S-1 Bis) i w odległości ok. 230 m (studnia S-2 Bis). Kierunek spływu wód podziemnych przebiega z południowego wschodu ku północnemu zachodowi, czyli od strony ujęcia komunalnego w kierunku Fermy Trzody Chlewnej w Kuryłówce.</w:t>
      </w:r>
    </w:p>
    <w:p w14:paraId="3BD3AB9F" w14:textId="77777777" w:rsidR="008315DC" w:rsidRPr="00314758" w:rsidRDefault="008315DC" w:rsidP="000F404F">
      <w:pPr>
        <w:tabs>
          <w:tab w:val="left" w:pos="284"/>
          <w:tab w:val="left" w:pos="426"/>
        </w:tabs>
        <w:spacing w:after="0"/>
        <w:jc w:val="both"/>
      </w:pPr>
      <w:r w:rsidRPr="00314758">
        <w:rPr>
          <w:rFonts w:cs="Arial"/>
        </w:rPr>
        <w:t xml:space="preserve">Mając na względzie występowanie obszarów wrażliwych w zasięgu oddziaływania fermy zarządzający we wniosku zaproponował aby wyniki analiz jakości wody z ujęcia, badanej w ramach obowiązków wynikających z ustawy Prawo wodne, były wykorzystywane do dodatkowej oceny instalacji w ramach wdrożonego systemu zarządzania środowiskowego (BAT 1) i nadzoru nad instalacją. </w:t>
      </w:r>
    </w:p>
    <w:p w14:paraId="426BC9D4" w14:textId="77777777" w:rsidR="008315DC" w:rsidRPr="00314758" w:rsidRDefault="008315DC" w:rsidP="000F404F">
      <w:pPr>
        <w:tabs>
          <w:tab w:val="left" w:pos="284"/>
          <w:tab w:val="left" w:pos="426"/>
        </w:tabs>
        <w:spacing w:after="0"/>
        <w:jc w:val="both"/>
        <w:rPr>
          <w:rFonts w:cs="Arial"/>
        </w:rPr>
      </w:pPr>
      <w:r w:rsidRPr="00314758">
        <w:rPr>
          <w:rFonts w:cs="Arial"/>
        </w:rPr>
        <w:t xml:space="preserve">Po analizie całości akt zebranych w sprawie uznałem, że wnioskowane zmiany nie będą powodować znaczącego zwiększonego oddziaływania instalacji na środowisko, ani zmiany innych elementów instalacji. Wiążą się one przede wszystkim z dostosowaniem instalacji do wymogów Konkluzji BAT. Zachowane zostaną również standardy jakości środowiska. </w:t>
      </w:r>
    </w:p>
    <w:p w14:paraId="3C2AA667" w14:textId="77777777" w:rsidR="008315DC" w:rsidRPr="00314758" w:rsidRDefault="008315DC" w:rsidP="000F404F">
      <w:pPr>
        <w:pStyle w:val="Tekstpodstawowy3"/>
        <w:tabs>
          <w:tab w:val="left" w:pos="284"/>
        </w:tabs>
        <w:spacing w:line="259" w:lineRule="auto"/>
        <w:rPr>
          <w:rFonts w:ascii="Arial" w:hAnsi="Arial" w:cs="Arial"/>
          <w:szCs w:val="24"/>
        </w:rPr>
      </w:pPr>
      <w:r w:rsidRPr="00314758">
        <w:rPr>
          <w:rFonts w:ascii="Arial" w:hAnsi="Arial" w:cs="Arial"/>
          <w:szCs w:val="24"/>
        </w:rPr>
        <w:t>Kolejnej (trzeciej) zmiany pozwolenia zintegrowanego dokonano decyzją z dnia 19.01.2022r. znak OS-I.7222.1.</w:t>
      </w:r>
      <w:r>
        <w:rPr>
          <w:rFonts w:ascii="Arial" w:hAnsi="Arial" w:cs="Arial"/>
          <w:szCs w:val="24"/>
        </w:rPr>
        <w:t>1</w:t>
      </w:r>
      <w:r w:rsidRPr="00314758">
        <w:rPr>
          <w:rFonts w:ascii="Arial" w:hAnsi="Arial" w:cs="Arial"/>
          <w:szCs w:val="24"/>
        </w:rPr>
        <w:t xml:space="preserve">.2022.AC, na wniosek A.P.S. Sp. z o.o. z dnia 31.12.2021r. </w:t>
      </w:r>
    </w:p>
    <w:p w14:paraId="4B3E95D5" w14:textId="77777777" w:rsidR="008315DC" w:rsidRPr="00314758" w:rsidRDefault="008315DC" w:rsidP="000F404F">
      <w:pPr>
        <w:autoSpaceDE w:val="0"/>
        <w:spacing w:after="0"/>
        <w:jc w:val="both"/>
        <w:rPr>
          <w:rFonts w:cs="Arial"/>
        </w:rPr>
      </w:pPr>
      <w:r w:rsidRPr="00314758">
        <w:rPr>
          <w:rFonts w:cs="Arial"/>
        </w:rPr>
        <w:t>Informacja o przedmiotowym wniosku umieszczona została w publicznie dostępnym wykazie danych o dokumentach zawierających informacje o środowisku i jego ochronie pod numerem 3/2022.</w:t>
      </w:r>
    </w:p>
    <w:p w14:paraId="3B06F31B" w14:textId="77777777" w:rsidR="008315DC" w:rsidRPr="00314758" w:rsidRDefault="008315DC" w:rsidP="000F404F">
      <w:pPr>
        <w:autoSpaceDE w:val="0"/>
        <w:spacing w:after="0"/>
        <w:jc w:val="both"/>
        <w:rPr>
          <w:rFonts w:cs="Arial"/>
        </w:rPr>
      </w:pPr>
      <w:r w:rsidRPr="00314758">
        <w:rPr>
          <w:rFonts w:cs="Arial"/>
        </w:rPr>
        <w:t>Pismem z dnia 11 stycznia 2022r. znak: OS-I.7222.1.1.2022.AC zgodnie z art. 209 ust. 1 ustawy Prawo ochrony środowiska przekazano do Ministra Środowiska elektroniczną kopię wniosku Spółki w sprawie zmiany przedmiotowego pozwolenia zintegrowanego. Natomiast zawiadomienie o wszczęciu postępowania administracyjnego w przedmiocie wydania decyzji przekazano pismem z dnia 11 stycznia 2022r. znak: OS-I.7222.1.1.2022.AC.</w:t>
      </w:r>
    </w:p>
    <w:p w14:paraId="14A92DC6" w14:textId="77777777" w:rsidR="008315DC" w:rsidRPr="00314758" w:rsidRDefault="008315DC" w:rsidP="000F404F">
      <w:pPr>
        <w:tabs>
          <w:tab w:val="left" w:pos="284"/>
          <w:tab w:val="left" w:pos="426"/>
        </w:tabs>
        <w:spacing w:after="0"/>
        <w:jc w:val="both"/>
        <w:rPr>
          <w:rFonts w:cs="Arial"/>
        </w:rPr>
      </w:pPr>
      <w:r w:rsidRPr="00314758">
        <w:rPr>
          <w:rFonts w:cs="Arial"/>
        </w:rPr>
        <w:t>Zarządzający instalacją nie złożył wniosku o wyłączenie z udostępniania danych zawartych w dokumentacji, w trybie art. 16 ustawy z dn. 3 października 2008r. o udostępnianiu informacji o środowisku i jego ochronie, udziale społeczeństwa w ochronie środowiska oraz o ocenach oddziaływania na środowisko (Dz. U. z 2017 poz. 1405 ze zm.).</w:t>
      </w:r>
    </w:p>
    <w:p w14:paraId="394DCC0A" w14:textId="77777777" w:rsidR="008315DC" w:rsidRPr="00314758" w:rsidRDefault="008315DC" w:rsidP="000F404F">
      <w:pPr>
        <w:tabs>
          <w:tab w:val="left" w:pos="284"/>
          <w:tab w:val="left" w:pos="426"/>
        </w:tabs>
        <w:spacing w:after="0"/>
        <w:jc w:val="both"/>
        <w:rPr>
          <w:rFonts w:cs="Arial"/>
        </w:rPr>
      </w:pPr>
      <w:r w:rsidRPr="00314758">
        <w:rPr>
          <w:rFonts w:cs="Arial"/>
        </w:rPr>
        <w:t>Wnioskowane przez Spółkę zmiany przedmiotowego pozwolenia nie stanowi</w:t>
      </w:r>
      <w:r>
        <w:rPr>
          <w:rFonts w:cs="Arial"/>
        </w:rPr>
        <w:t>ły</w:t>
      </w:r>
      <w:r w:rsidRPr="00314758">
        <w:rPr>
          <w:rFonts w:cs="Arial"/>
        </w:rPr>
        <w:t xml:space="preserve"> istotnej zmiany instalacji w rozumieniu art. 3 pkt 7  ustawy Prawo ochrony środowiska.</w:t>
      </w:r>
    </w:p>
    <w:p w14:paraId="78995D91" w14:textId="77777777" w:rsidR="008315DC" w:rsidRPr="00314758" w:rsidRDefault="008315DC" w:rsidP="000F404F">
      <w:pPr>
        <w:tabs>
          <w:tab w:val="left" w:pos="284"/>
          <w:tab w:val="left" w:pos="426"/>
        </w:tabs>
        <w:spacing w:after="0"/>
        <w:jc w:val="both"/>
        <w:rPr>
          <w:rFonts w:cs="Arial"/>
        </w:rPr>
      </w:pPr>
      <w:r w:rsidRPr="00314758">
        <w:rPr>
          <w:rFonts w:cs="Arial"/>
        </w:rPr>
        <w:t xml:space="preserve">Potrzeba zmiany decyzji związana była z zarządzeniem pokontrolnym Podkarpackiego Wojewódzkiego Inspektora Ochrony Środowiska z dnia 26.11.2021r. znak WI.7023.369.2021.IK w związku z ustaleniami kontroli przeprowadzonej w dniach 22 października do 10 listopada 2021r. na Fermie Trzody Chlewnej w Kuryłówce. </w:t>
      </w:r>
    </w:p>
    <w:p w14:paraId="2EA77DE3" w14:textId="77777777" w:rsidR="008315DC" w:rsidRPr="00314758" w:rsidRDefault="008315DC" w:rsidP="000F404F">
      <w:pPr>
        <w:tabs>
          <w:tab w:val="left" w:pos="284"/>
          <w:tab w:val="left" w:pos="426"/>
        </w:tabs>
        <w:spacing w:after="0"/>
        <w:jc w:val="both"/>
        <w:rPr>
          <w:rFonts w:cs="Arial"/>
        </w:rPr>
      </w:pPr>
      <w:r w:rsidRPr="00314758">
        <w:rPr>
          <w:rFonts w:cs="Arial"/>
        </w:rPr>
        <w:t xml:space="preserve">Zgodnie z punktem III.1.5. pozwolenia zintegrowanego wydanego dla ww. instalacji kontrolowany podmiot w celu ograniczenia emisji amoniaku do powietrza z przechowywania gnojowicy od 21.02.2021r. powinien stosować m.in. zakwaszanie gnojowicy. Natomiast przeprowadzona kontrola wykazała niedopełnienie tego </w:t>
      </w:r>
      <w:r w:rsidRPr="00314758">
        <w:rPr>
          <w:rFonts w:cs="Arial"/>
        </w:rPr>
        <w:lastRenderedPageBreak/>
        <w:t>obowiązku oraz stwierdziła, że należy podjąć działania mające na celu jego wyeliminowanie.</w:t>
      </w:r>
    </w:p>
    <w:p w14:paraId="6A952AD4" w14:textId="77777777" w:rsidR="008315DC" w:rsidRPr="00314758" w:rsidRDefault="008315DC" w:rsidP="000F404F">
      <w:pPr>
        <w:tabs>
          <w:tab w:val="left" w:pos="284"/>
          <w:tab w:val="left" w:pos="426"/>
        </w:tabs>
        <w:spacing w:after="0"/>
        <w:jc w:val="both"/>
        <w:rPr>
          <w:rFonts w:cs="Arial"/>
        </w:rPr>
      </w:pPr>
      <w:r w:rsidRPr="00314758">
        <w:rPr>
          <w:rFonts w:cs="Arial"/>
        </w:rPr>
        <w:t>Zarządzający instalacją wyjaśnił, że technika służąca obniżaniu odczynu gnojowicy polega na dodaniu kwasu siarkowego do gnojowicy, co obniża jej pH do poziomu 5,5. Wymaga to dodatkowych nakładów finansowych związanych z koniecznością zakupu kwasu siarkowego. Ponadto stosowanie tej techniki zakwasza potencjalny nawóz w przypadku stosowania gnojowicy na użytkach rolnych, co jest zjawiskiem niekorzystnym, biorąc pod uwagę fakt późniejszego zakwaszania gleby. W takiej sytuacji każdorazowe zastosowanie gnojowicy na użytkach rolnych wiąże się z kolejnym nakładem finansowym związanym z zakupem wapna dla jej odkwaszenia/zneutralizowania przed planowanym zastosowaniem na polu. Może to stwarzać także trudności z przekazywaniem gnojowicy podmiotom zewnętrznym, gdyż odczyn gnojowicy będzie odbiegać od optymalnego. Mając na uwadze wymienione okoliczności, zasadna jest zmiana kombinacji technik w ramach BAT16.</w:t>
      </w:r>
    </w:p>
    <w:p w14:paraId="7798FE26" w14:textId="77777777" w:rsidR="008315DC" w:rsidRPr="00314758" w:rsidRDefault="008315DC" w:rsidP="000F404F">
      <w:pPr>
        <w:tabs>
          <w:tab w:val="left" w:pos="284"/>
          <w:tab w:val="left" w:pos="426"/>
        </w:tabs>
        <w:spacing w:after="0"/>
        <w:jc w:val="both"/>
        <w:rPr>
          <w:rFonts w:cs="Arial"/>
        </w:rPr>
      </w:pPr>
      <w:r w:rsidRPr="00314758">
        <w:rPr>
          <w:rFonts w:cs="Arial"/>
        </w:rPr>
        <w:t>Konkluzje BAT w celu ograniczenia emisji amoniaku z przechowywania gnojowicy wymagają zastosowania kombinacji technik wymienionych w BAT 16. W świetle Wytycznych dotyczących praktycznego zastosowania Konkluzji BAT w zakresie intensywnego chowu drobiu i świń: część 2 Instalacje do chowu świń opracowanych na zlecenie Ministerstwa Środowiska, zastosowanie co najmniej dwóch technik wymienionych w BAT 16, jest równoznaczne ze spełnieniem wymogów BAT.</w:t>
      </w:r>
    </w:p>
    <w:p w14:paraId="435AF0AA" w14:textId="77777777" w:rsidR="008315DC" w:rsidRPr="00314758" w:rsidRDefault="008315DC" w:rsidP="000F404F">
      <w:pPr>
        <w:tabs>
          <w:tab w:val="left" w:pos="284"/>
          <w:tab w:val="left" w:pos="426"/>
        </w:tabs>
        <w:spacing w:after="0"/>
        <w:jc w:val="both"/>
        <w:rPr>
          <w:rFonts w:cs="Arial"/>
        </w:rPr>
      </w:pPr>
      <w:r w:rsidRPr="00314758">
        <w:rPr>
          <w:rFonts w:cs="Arial"/>
        </w:rPr>
        <w:t>Mając na uwadze powyższe przychylono się do wniosku zarządzającego instalacją i wyrażono zgodę na zmianę treści pkt III.1.5.pozwolenia zintegrowanego poprzez  usunięcie zapisu dotyczącego zakwaszania gnojowicy (BAT 16c), a tym samym w celu ograniczenia emisji amoniaku do powietrza z przechowywania gnojowicy na instalacji będzie stosowania kombinacja dwóch technik:</w:t>
      </w:r>
    </w:p>
    <w:p w14:paraId="12CF8326" w14:textId="77777777" w:rsidR="008315DC" w:rsidRPr="00314758" w:rsidRDefault="008315DC" w:rsidP="000F404F">
      <w:pPr>
        <w:numPr>
          <w:ilvl w:val="0"/>
          <w:numId w:val="22"/>
        </w:numPr>
        <w:tabs>
          <w:tab w:val="left" w:pos="284"/>
          <w:tab w:val="left" w:pos="426"/>
        </w:tabs>
        <w:spacing w:after="0"/>
        <w:jc w:val="both"/>
        <w:rPr>
          <w:rFonts w:cs="Arial"/>
        </w:rPr>
      </w:pPr>
      <w:r w:rsidRPr="00314758">
        <w:rPr>
          <w:rFonts w:cs="Arial"/>
        </w:rPr>
        <w:t>ograniczenie mieszania gnojowicy (BAT 16a.3),</w:t>
      </w:r>
    </w:p>
    <w:p w14:paraId="3DE71708" w14:textId="77777777" w:rsidR="008315DC" w:rsidRPr="00314758" w:rsidRDefault="008315DC" w:rsidP="000F404F">
      <w:pPr>
        <w:numPr>
          <w:ilvl w:val="0"/>
          <w:numId w:val="22"/>
        </w:numPr>
        <w:tabs>
          <w:tab w:val="left" w:pos="284"/>
          <w:tab w:val="left" w:pos="426"/>
        </w:tabs>
        <w:spacing w:after="0"/>
        <w:jc w:val="both"/>
        <w:rPr>
          <w:rFonts w:cs="Arial"/>
        </w:rPr>
      </w:pPr>
      <w:r w:rsidRPr="00314758">
        <w:rPr>
          <w:rFonts w:cs="Arial"/>
        </w:rPr>
        <w:t>przykrywanie zbiorników z gnojowicą – przykryciem pływającym – keramzytem (BAT 16b.3).</w:t>
      </w:r>
    </w:p>
    <w:p w14:paraId="656B59A8" w14:textId="77777777" w:rsidR="008315DC" w:rsidRPr="00314758" w:rsidRDefault="008315DC" w:rsidP="000F404F">
      <w:pPr>
        <w:pStyle w:val="Tekstpodstawowy3"/>
        <w:tabs>
          <w:tab w:val="left" w:pos="284"/>
        </w:tabs>
        <w:spacing w:line="259" w:lineRule="auto"/>
        <w:rPr>
          <w:rFonts w:ascii="Arial" w:hAnsi="Arial" w:cs="Arial"/>
          <w:szCs w:val="24"/>
        </w:rPr>
      </w:pPr>
      <w:r w:rsidRPr="00314758">
        <w:rPr>
          <w:rFonts w:ascii="Arial" w:hAnsi="Arial" w:cs="Arial"/>
          <w:szCs w:val="24"/>
        </w:rPr>
        <w:t xml:space="preserve">Na wniosek z dnia 10.06.2022r. (ostatnie uzupełninie z dnia 04.08.2022r.) złożony przez A.P.S. Sp. z o.o. dokonano kolejnej (czwartej)  zmiany pozwolenia zintegrowanego - decyzja znak OS-I.7222.1.6.2022.AC z dnia 04.08.2022r. </w:t>
      </w:r>
    </w:p>
    <w:p w14:paraId="625B745F" w14:textId="77777777" w:rsidR="008315DC" w:rsidRPr="00314758" w:rsidRDefault="008315DC" w:rsidP="000F404F">
      <w:pPr>
        <w:autoSpaceDE w:val="0"/>
        <w:spacing w:after="0"/>
        <w:jc w:val="both"/>
        <w:rPr>
          <w:rFonts w:cs="Arial"/>
        </w:rPr>
      </w:pPr>
      <w:r w:rsidRPr="00314758">
        <w:rPr>
          <w:rFonts w:cs="Arial"/>
        </w:rPr>
        <w:t>Informacja o przedmiotowym wniosku umieszczona została w publicznie dostępnym wykazie danych o dokumentach zawierających informacje o środowisku i jego ochronie pod numerem 386/2022.</w:t>
      </w:r>
    </w:p>
    <w:p w14:paraId="698C4164" w14:textId="77777777" w:rsidR="008315DC" w:rsidRPr="00314758" w:rsidRDefault="008315DC" w:rsidP="000F404F">
      <w:pPr>
        <w:autoSpaceDE w:val="0"/>
        <w:spacing w:after="0"/>
        <w:jc w:val="both"/>
        <w:rPr>
          <w:rFonts w:cs="Arial"/>
        </w:rPr>
      </w:pPr>
      <w:r w:rsidRPr="00314758">
        <w:rPr>
          <w:rFonts w:cs="Arial"/>
        </w:rPr>
        <w:t>Pismami z dnia 30.06.2022r. i 03.08.2022r. znak: OS-I.7222.1.6.2022.AC zgodnie z art. 209 ust. 1 ustawy Prawo ochrony środowiska przekazano do Ministra Klimatu i Środowiska elektroniczną kopię wniosku (wraz z uzupełnieniem) Spółki w sprawie zmiany przedmiotowego pozwolenia zintegrowanego. Natomiast zawiadomienie o wszczęciu postępowania administracyjnego w przedmiocie wydania decyzji przekazano pismem z dnia 02.08.2022r. znak: OS-I.7222.1.6.2022.AC.</w:t>
      </w:r>
    </w:p>
    <w:p w14:paraId="44B59436" w14:textId="77777777" w:rsidR="008315DC" w:rsidRPr="00314758" w:rsidRDefault="008315DC" w:rsidP="000F404F">
      <w:pPr>
        <w:tabs>
          <w:tab w:val="left" w:pos="284"/>
          <w:tab w:val="left" w:pos="426"/>
        </w:tabs>
        <w:spacing w:after="0"/>
        <w:jc w:val="both"/>
        <w:rPr>
          <w:rFonts w:cs="Arial"/>
        </w:rPr>
      </w:pPr>
      <w:r w:rsidRPr="00314758">
        <w:rPr>
          <w:rFonts w:cs="Arial"/>
        </w:rPr>
        <w:t>Zarządzający instalacją nie złożył wniosku o wyłączenie z udostępniania danych zawartych w dokumentacji, w trybie art. 16 ustawy z dn. 3 października 2008r. o udostępnianiu informacji o środowisku i jego ochronie, udziale społeczeństwa w ochronie środowiska oraz o ocenach oddziaływania na środowisko (Dz. U. 2022.1029 ze zm.).</w:t>
      </w:r>
    </w:p>
    <w:p w14:paraId="0503B144" w14:textId="77777777" w:rsidR="008315DC" w:rsidRPr="00314758" w:rsidRDefault="008315DC" w:rsidP="000F404F">
      <w:pPr>
        <w:tabs>
          <w:tab w:val="left" w:pos="284"/>
          <w:tab w:val="left" w:pos="426"/>
        </w:tabs>
        <w:spacing w:after="0"/>
        <w:jc w:val="both"/>
        <w:rPr>
          <w:rFonts w:cs="Arial"/>
        </w:rPr>
      </w:pPr>
      <w:r w:rsidRPr="00314758">
        <w:rPr>
          <w:rFonts w:cs="Arial"/>
        </w:rPr>
        <w:lastRenderedPageBreak/>
        <w:t>Wnioskowane przez Spółkę zmiany przedmiotowego pozwolenia nie stanowią istotnej zmiany instalacji w rozumieniu art. 3 pkt 7 ustawy Prawo ochrony środowiska.</w:t>
      </w:r>
    </w:p>
    <w:p w14:paraId="79B4226A" w14:textId="77777777" w:rsidR="008315DC" w:rsidRPr="00314758" w:rsidRDefault="008315DC" w:rsidP="000F404F">
      <w:pPr>
        <w:tabs>
          <w:tab w:val="left" w:pos="284"/>
          <w:tab w:val="left" w:pos="426"/>
        </w:tabs>
        <w:spacing w:after="0"/>
        <w:jc w:val="both"/>
        <w:rPr>
          <w:rFonts w:cs="Arial"/>
        </w:rPr>
      </w:pPr>
      <w:r w:rsidRPr="00314758">
        <w:rPr>
          <w:rFonts w:cs="Arial"/>
        </w:rPr>
        <w:t>Zgodnie z punktem V.3.5. pozwolenia zintegrowanego wydanego dla ww. instalacji, kontrolowany podmiot w celu monitorowania poboru wody zobowiązany jest do dokonywania pomiaru ilości pobieranej wody z wodociągu gminnego za pomocą wodomierza głównego z częstotliwością 1 x dobę i zapisywania w książce zużycia wody.</w:t>
      </w:r>
    </w:p>
    <w:p w14:paraId="0E993CDD" w14:textId="77777777" w:rsidR="008315DC" w:rsidRPr="00314758" w:rsidRDefault="008315DC" w:rsidP="000F404F">
      <w:pPr>
        <w:tabs>
          <w:tab w:val="left" w:pos="284"/>
          <w:tab w:val="left" w:pos="426"/>
        </w:tabs>
        <w:spacing w:after="0"/>
        <w:jc w:val="both"/>
        <w:rPr>
          <w:rFonts w:cs="Arial"/>
        </w:rPr>
      </w:pPr>
      <w:r w:rsidRPr="00314758">
        <w:rPr>
          <w:rFonts w:cs="Arial"/>
        </w:rPr>
        <w:t xml:space="preserve">Zgodnie z Wytycznymi dotyczącymi praktycznego zastosowania Konkluzji BAT w zakresie intensywnego chowu drobiu i świń cz. 2 Instalacje do chowu świń na instalacji należy prowadzić monitoring zużycia wody i wynik rejestrować za pomocą liczników lub na podstawie faktur, systematycznie według opracowanego i przyjętego na terenie instalacji harmonogramu. </w:t>
      </w:r>
    </w:p>
    <w:p w14:paraId="27C0A39B" w14:textId="77777777" w:rsidR="008315DC" w:rsidRPr="00314758" w:rsidRDefault="008315DC" w:rsidP="000F404F">
      <w:pPr>
        <w:tabs>
          <w:tab w:val="left" w:pos="284"/>
          <w:tab w:val="left" w:pos="426"/>
        </w:tabs>
        <w:spacing w:after="0"/>
        <w:jc w:val="both"/>
        <w:rPr>
          <w:rFonts w:cs="Arial"/>
        </w:rPr>
      </w:pPr>
      <w:r w:rsidRPr="00314758">
        <w:rPr>
          <w:rFonts w:cs="Arial"/>
        </w:rPr>
        <w:t>Konkluzje nie wskazują jaka ma być częstotliwość prowadzonego monitoringu.</w:t>
      </w:r>
    </w:p>
    <w:p w14:paraId="2451496D" w14:textId="77777777" w:rsidR="008315DC" w:rsidRPr="00314758" w:rsidRDefault="008315DC" w:rsidP="000F404F">
      <w:pPr>
        <w:tabs>
          <w:tab w:val="left" w:pos="284"/>
          <w:tab w:val="left" w:pos="426"/>
        </w:tabs>
        <w:spacing w:after="0"/>
        <w:jc w:val="both"/>
        <w:rPr>
          <w:rFonts w:cs="Arial"/>
        </w:rPr>
      </w:pPr>
      <w:r w:rsidRPr="00314758">
        <w:rPr>
          <w:rFonts w:cs="Arial"/>
        </w:rPr>
        <w:t>Zarządzający instalacją wyjaśnił, że potrzeba zmiany częstotliwości wykonywania pomiarów wynika ze względów organizacyjnych i technicznych. Studnia, w której znajduje się wodomierz główny jest bardzo głęboka, co powoduje, że codzienny odczyt staje się uciążliwy i czasochłonny. Zdaniem wnioskodawcy nakład pracy jaki jest potrzebny do dokonania odczytu wodomierza w stosunku do celu prowadzenia tego rodzaju monitoringu jest nieproporcjonalny. Ponadto zużycie wody w poszczególnych dniach jest porównywalne, a tym samym odczyt wodomierza z częstotliwością raz w tygodniu jest wystarczający do bieżącego monitorowania zużycia wody.</w:t>
      </w:r>
    </w:p>
    <w:p w14:paraId="5D7AA573" w14:textId="77777777" w:rsidR="008315DC" w:rsidRPr="00314758" w:rsidRDefault="008315DC" w:rsidP="000F404F">
      <w:pPr>
        <w:tabs>
          <w:tab w:val="left" w:pos="284"/>
          <w:tab w:val="left" w:pos="426"/>
        </w:tabs>
        <w:spacing w:after="0"/>
        <w:jc w:val="both"/>
        <w:rPr>
          <w:rFonts w:cs="Arial"/>
        </w:rPr>
      </w:pPr>
      <w:r w:rsidRPr="00314758">
        <w:rPr>
          <w:rFonts w:cs="Arial"/>
        </w:rPr>
        <w:t>Mając na uwadze powyższe przychylono się do wniosku zarządzającego instalacją i wyrażono zgodę na zmianę treści pkt V.3.5 pozwolenia zintegrowanego poprzez zmianę częstotliwości dokonywania pomiaru zużycia wody z jednego pomiaru na dobę na wykonywanie pomiaru jeden raz w tygodniu.</w:t>
      </w:r>
    </w:p>
    <w:p w14:paraId="7AF02EAD" w14:textId="77777777" w:rsidR="008315DC" w:rsidRDefault="008315DC" w:rsidP="000F404F">
      <w:pPr>
        <w:tabs>
          <w:tab w:val="left" w:pos="284"/>
          <w:tab w:val="left" w:pos="426"/>
        </w:tabs>
        <w:spacing w:after="0"/>
        <w:jc w:val="both"/>
        <w:rPr>
          <w:rFonts w:cs="Arial"/>
        </w:rPr>
      </w:pPr>
      <w:r w:rsidRPr="004624E9">
        <w:rPr>
          <w:rFonts w:cs="Arial"/>
          <w:b/>
          <w:bCs/>
        </w:rPr>
        <w:t>Postanowieniem znak OS-I.7222.1.7.2022.AC z dnia 04.01.2023r.</w:t>
      </w:r>
      <w:r w:rsidRPr="00314758">
        <w:rPr>
          <w:rFonts w:cs="Arial"/>
        </w:rPr>
        <w:t xml:space="preserve"> sprostowano z urzędu na podstawie art. 113 ustawy kpa </w:t>
      </w:r>
      <w:r>
        <w:rPr>
          <w:rFonts w:cs="Arial"/>
        </w:rPr>
        <w:t xml:space="preserve">niżej wymienione </w:t>
      </w:r>
      <w:r w:rsidRPr="00314758">
        <w:rPr>
          <w:rFonts w:cs="Arial"/>
        </w:rPr>
        <w:t>oczywist</w:t>
      </w:r>
      <w:r>
        <w:rPr>
          <w:rFonts w:cs="Arial"/>
        </w:rPr>
        <w:t>e</w:t>
      </w:r>
      <w:r w:rsidRPr="00314758">
        <w:rPr>
          <w:rFonts w:cs="Arial"/>
        </w:rPr>
        <w:t xml:space="preserve"> omyłk</w:t>
      </w:r>
      <w:r>
        <w:rPr>
          <w:rFonts w:cs="Arial"/>
        </w:rPr>
        <w:t>i</w:t>
      </w:r>
      <w:r w:rsidRPr="00314758">
        <w:rPr>
          <w:rFonts w:cs="Arial"/>
        </w:rPr>
        <w:t xml:space="preserve"> pisarsk</w:t>
      </w:r>
      <w:r>
        <w:rPr>
          <w:rFonts w:cs="Arial"/>
        </w:rPr>
        <w:t>ie:</w:t>
      </w:r>
    </w:p>
    <w:p w14:paraId="6B3B993B" w14:textId="77777777" w:rsidR="008315DC" w:rsidRDefault="008315DC" w:rsidP="00A831B9">
      <w:pPr>
        <w:pStyle w:val="Akapitzlist"/>
        <w:numPr>
          <w:ilvl w:val="0"/>
          <w:numId w:val="54"/>
        </w:numPr>
        <w:tabs>
          <w:tab w:val="left" w:pos="284"/>
        </w:tabs>
        <w:spacing w:line="240" w:lineRule="auto"/>
        <w:ind w:left="284" w:hanging="284"/>
        <w:jc w:val="both"/>
        <w:rPr>
          <w:rFonts w:cs="Arial"/>
          <w:szCs w:val="24"/>
        </w:rPr>
      </w:pPr>
      <w:r>
        <w:rPr>
          <w:rFonts w:cs="Arial"/>
          <w:szCs w:val="24"/>
        </w:rPr>
        <w:t>W</w:t>
      </w:r>
      <w:r w:rsidRPr="00D358CE">
        <w:rPr>
          <w:rFonts w:cs="Arial"/>
          <w:szCs w:val="24"/>
        </w:rPr>
        <w:t xml:space="preserve"> decyzji Marszałka Województwa Podkarpackiego z dnia 27.10.2014r. znak OS-I.7222.70.1.2014.MD zmieniającej decyzję Wojewody Podkarpackiego z dnia 31.07.2007r. znak ŚR.IV-6618/41/2/06 wydaną dla A.P.S. Sp. z o.o., ul. Wiejska 8, 27-400 Ostrowiec Świętokrzyski zaistniała oczywista omyłka pisarska w punkcie V.A. określającym wymagania zapewniające ochronę gleby, ziemi i wód gruntowych, w tym środki mające na celu zapobieganie emisjom do gleby ziemi i wód gruntowych oraz sposób ich systematycznego nadzorowania. Błędnie ponumerowano podpunkty w punkcie V, tzn. jest: „VI.A.7, VI.A.8., VI.A.9., VI.A.10.”. a powinno być: „V.A.7, V.A.8., V.A.9., V.A.10.”.</w:t>
      </w:r>
    </w:p>
    <w:p w14:paraId="68726C56" w14:textId="77777777" w:rsidR="008315DC" w:rsidRPr="00D358CE" w:rsidRDefault="008315DC" w:rsidP="009E6DEE">
      <w:pPr>
        <w:pStyle w:val="Akapitzlist"/>
        <w:numPr>
          <w:ilvl w:val="0"/>
          <w:numId w:val="54"/>
        </w:numPr>
        <w:tabs>
          <w:tab w:val="left" w:pos="284"/>
        </w:tabs>
        <w:spacing w:after="0" w:line="259" w:lineRule="auto"/>
        <w:ind w:left="284" w:hanging="284"/>
        <w:jc w:val="both"/>
        <w:rPr>
          <w:rFonts w:cs="Arial"/>
          <w:szCs w:val="24"/>
        </w:rPr>
      </w:pPr>
      <w:r w:rsidRPr="00D358CE">
        <w:rPr>
          <w:rFonts w:cs="Arial"/>
          <w:szCs w:val="24"/>
        </w:rPr>
        <w:t xml:space="preserve">W decyzji z dnia 06.04.2020r. znak OS-I.7222.40.1.2018.AC Marszałka Województwa </w:t>
      </w:r>
      <w:r>
        <w:rPr>
          <w:rFonts w:cs="Arial"/>
          <w:szCs w:val="24"/>
        </w:rPr>
        <w:t>zmieniającej</w:t>
      </w:r>
      <w:r w:rsidRPr="00D358CE">
        <w:rPr>
          <w:rFonts w:cs="Arial"/>
          <w:szCs w:val="24"/>
        </w:rPr>
        <w:t xml:space="preserve"> </w:t>
      </w:r>
      <w:r>
        <w:rPr>
          <w:rFonts w:cs="Arial"/>
          <w:szCs w:val="24"/>
        </w:rPr>
        <w:t xml:space="preserve">po raz kolejny </w:t>
      </w:r>
      <w:r w:rsidRPr="00D358CE">
        <w:rPr>
          <w:rFonts w:cs="Arial"/>
          <w:szCs w:val="24"/>
        </w:rPr>
        <w:t>decyzj</w:t>
      </w:r>
      <w:r>
        <w:rPr>
          <w:rFonts w:cs="Arial"/>
          <w:szCs w:val="24"/>
        </w:rPr>
        <w:t>ę</w:t>
      </w:r>
      <w:r w:rsidRPr="00D358CE">
        <w:rPr>
          <w:rFonts w:cs="Arial"/>
          <w:szCs w:val="24"/>
        </w:rPr>
        <w:t xml:space="preserve"> Wojewody Podkarpackiego z dnia 31.07.2007r. znak ŚR.IV-6618/41/2/06, przy redagowaniu składu komputerowego powstała omyłka pisarska polegająca na tym, iż w punkcie I.12. wpisano, że „punkt IV.1. dotyczący poboru wody na potrzeby instalacji otrzymuje nowe brzmienie”, a</w:t>
      </w:r>
      <w:r>
        <w:rPr>
          <w:rFonts w:cs="Arial"/>
          <w:szCs w:val="24"/>
        </w:rPr>
        <w:t> </w:t>
      </w:r>
      <w:r w:rsidRPr="00D358CE">
        <w:rPr>
          <w:rFonts w:cs="Arial"/>
          <w:szCs w:val="24"/>
        </w:rPr>
        <w:t xml:space="preserve">powinno być „punkt IV.1.1. otrzymuje nowe brzmienie”. Powyższa omyłka polegająca na błędnej numeracji punktu (jest „IV.1.”, powinno być: „IV.1.1”) spowodowała, że w punkcie IV.1. faktycznej decyzji pominięto punkt IV.1.2. (maksymalne zużycie wody w instalacji), który nie był przedmiotem wnioskowanych przez zarządzającego zmian. </w:t>
      </w:r>
    </w:p>
    <w:p w14:paraId="08B2FB7C" w14:textId="77777777" w:rsidR="008315DC" w:rsidRPr="00314758" w:rsidRDefault="008315DC" w:rsidP="009E6DEE">
      <w:pPr>
        <w:tabs>
          <w:tab w:val="left" w:pos="284"/>
          <w:tab w:val="left" w:pos="426"/>
        </w:tabs>
        <w:spacing w:after="0"/>
        <w:jc w:val="both"/>
        <w:rPr>
          <w:rFonts w:cs="Arial"/>
        </w:rPr>
      </w:pPr>
      <w:r>
        <w:rPr>
          <w:rFonts w:cs="Arial"/>
        </w:rPr>
        <w:lastRenderedPageBreak/>
        <w:tab/>
      </w:r>
      <w:r w:rsidRPr="00314758">
        <w:rPr>
          <w:rFonts w:cs="Arial"/>
        </w:rPr>
        <w:t xml:space="preserve">Zgodnie z art. 10 § 1 ustawy Kpa </w:t>
      </w:r>
      <w:r>
        <w:rPr>
          <w:rFonts w:cs="Arial"/>
        </w:rPr>
        <w:t xml:space="preserve">prowadząc postępowanie w sprawie wydania tekstu jednolitego decyzji </w:t>
      </w:r>
      <w:r w:rsidRPr="00314758">
        <w:rPr>
          <w:rFonts w:cs="Arial"/>
        </w:rPr>
        <w:t>organ zapewnił stronie czynny udział w każdym stadium postępowania, a przed wydaniem decyzji umożliwił wypowiedzenie się co do zebranych materiałów.</w:t>
      </w:r>
    </w:p>
    <w:p w14:paraId="55666829" w14:textId="77777777" w:rsidR="008315DC" w:rsidRPr="00314758" w:rsidRDefault="008315DC" w:rsidP="00A831B9">
      <w:pPr>
        <w:tabs>
          <w:tab w:val="left" w:pos="284"/>
          <w:tab w:val="left" w:pos="426"/>
        </w:tabs>
        <w:jc w:val="both"/>
        <w:rPr>
          <w:rFonts w:cs="Arial"/>
        </w:rPr>
      </w:pPr>
      <w:r w:rsidRPr="00314758">
        <w:rPr>
          <w:rFonts w:cs="Arial"/>
        </w:rPr>
        <w:t>Biorąc powyższe pod uwagę orzekłem jak w osnowie.</w:t>
      </w:r>
    </w:p>
    <w:p w14:paraId="54B6DBDD" w14:textId="77777777" w:rsidR="008315DC" w:rsidRPr="00314758" w:rsidRDefault="008315DC" w:rsidP="009E6DEE">
      <w:pPr>
        <w:spacing w:before="480" w:after="240" w:line="276" w:lineRule="auto"/>
        <w:jc w:val="center"/>
        <w:rPr>
          <w:rFonts w:cs="Arial"/>
          <w:b/>
          <w:bCs/>
        </w:rPr>
      </w:pPr>
      <w:r w:rsidRPr="00314758">
        <w:rPr>
          <w:rFonts w:cs="Arial"/>
          <w:b/>
          <w:bCs/>
        </w:rPr>
        <w:t>Pouczenie:</w:t>
      </w:r>
    </w:p>
    <w:p w14:paraId="061D8781" w14:textId="77777777" w:rsidR="008315DC" w:rsidRPr="00314758" w:rsidRDefault="008315DC" w:rsidP="00A831B9">
      <w:pPr>
        <w:ind w:left="284" w:hanging="284"/>
        <w:jc w:val="both"/>
        <w:rPr>
          <w:rFonts w:cs="Arial"/>
        </w:rPr>
      </w:pPr>
      <w:r w:rsidRPr="00314758">
        <w:rPr>
          <w:rFonts w:cs="Arial"/>
        </w:rPr>
        <w:t>1.</w:t>
      </w:r>
      <w:r w:rsidRPr="00314758">
        <w:rPr>
          <w:rFonts w:cs="Arial"/>
        </w:rPr>
        <w:tab/>
        <w:t>Od niniejszej decyzji służy odwołanie do Ministra Klimatu i Środowiska za pośrednictwem Marszałka Województwa Podkarpackiego w terminie 14 dni od dnia doręczenia decyzji.</w:t>
      </w:r>
    </w:p>
    <w:p w14:paraId="35E407A7" w14:textId="77777777" w:rsidR="008315DC" w:rsidRPr="00314758" w:rsidRDefault="008315DC" w:rsidP="00A831B9">
      <w:pPr>
        <w:ind w:left="284" w:hanging="284"/>
        <w:jc w:val="both"/>
        <w:rPr>
          <w:rFonts w:cs="Arial"/>
        </w:rPr>
      </w:pPr>
      <w:r w:rsidRPr="00314758">
        <w:rPr>
          <w:rFonts w:cs="Arial"/>
        </w:rPr>
        <w:t>2.</w:t>
      </w:r>
      <w:r w:rsidRPr="00314758">
        <w:rPr>
          <w:rFonts w:cs="Aria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8065675" w14:textId="77777777" w:rsidR="008315DC" w:rsidRPr="00314758" w:rsidRDefault="008315DC" w:rsidP="009E6DEE">
      <w:pPr>
        <w:spacing w:after="0"/>
        <w:jc w:val="both"/>
        <w:rPr>
          <w:rFonts w:cs="Arial"/>
          <w:sz w:val="20"/>
          <w:szCs w:val="20"/>
        </w:rPr>
      </w:pPr>
      <w:r w:rsidRPr="00314758">
        <w:rPr>
          <w:rFonts w:cs="Arial"/>
          <w:sz w:val="20"/>
          <w:szCs w:val="20"/>
        </w:rPr>
        <w:t xml:space="preserve">Opłata skarbowa w wys. 10,00 zł </w:t>
      </w:r>
    </w:p>
    <w:p w14:paraId="762F703C" w14:textId="77777777" w:rsidR="008315DC" w:rsidRPr="00314758" w:rsidRDefault="008315DC" w:rsidP="009E6DEE">
      <w:pPr>
        <w:spacing w:after="0"/>
        <w:jc w:val="both"/>
        <w:rPr>
          <w:rFonts w:cs="Arial"/>
          <w:sz w:val="20"/>
          <w:szCs w:val="20"/>
        </w:rPr>
      </w:pPr>
      <w:r w:rsidRPr="00314758">
        <w:rPr>
          <w:rFonts w:cs="Arial"/>
          <w:sz w:val="20"/>
          <w:szCs w:val="20"/>
        </w:rPr>
        <w:t xml:space="preserve">uiszczona w dniu 03.01.2023 r. </w:t>
      </w:r>
    </w:p>
    <w:p w14:paraId="14F1B4AC" w14:textId="77777777" w:rsidR="008315DC" w:rsidRPr="00314758" w:rsidRDefault="008315DC" w:rsidP="009E6DEE">
      <w:pPr>
        <w:spacing w:after="0"/>
        <w:jc w:val="both"/>
        <w:rPr>
          <w:rFonts w:cs="Arial"/>
          <w:sz w:val="20"/>
          <w:szCs w:val="20"/>
        </w:rPr>
      </w:pPr>
      <w:r w:rsidRPr="00314758">
        <w:rPr>
          <w:rFonts w:cs="Arial"/>
          <w:sz w:val="20"/>
          <w:szCs w:val="20"/>
        </w:rPr>
        <w:t xml:space="preserve">na rachunek bankowy: </w:t>
      </w:r>
    </w:p>
    <w:p w14:paraId="17ACDC2A" w14:textId="77777777" w:rsidR="008315DC" w:rsidRPr="00314758" w:rsidRDefault="008315DC" w:rsidP="009E6DEE">
      <w:pPr>
        <w:spacing w:after="0"/>
        <w:jc w:val="both"/>
        <w:rPr>
          <w:rFonts w:cs="Arial"/>
          <w:sz w:val="20"/>
          <w:szCs w:val="20"/>
        </w:rPr>
      </w:pPr>
      <w:r w:rsidRPr="00314758">
        <w:rPr>
          <w:rFonts w:cs="Arial"/>
          <w:sz w:val="20"/>
          <w:szCs w:val="20"/>
        </w:rPr>
        <w:t>Nr 17 1020 4391 2018 0062 0000 0423</w:t>
      </w:r>
    </w:p>
    <w:p w14:paraId="5D86FB24" w14:textId="77777777" w:rsidR="008315DC" w:rsidRPr="00314758" w:rsidRDefault="008315DC" w:rsidP="009E6DEE">
      <w:pPr>
        <w:pStyle w:val="Default"/>
        <w:spacing w:line="259" w:lineRule="auto"/>
        <w:jc w:val="both"/>
        <w:rPr>
          <w:rFonts w:ascii="Arial" w:hAnsi="Arial" w:cs="Arial"/>
          <w:sz w:val="20"/>
          <w:szCs w:val="20"/>
        </w:rPr>
      </w:pPr>
      <w:r w:rsidRPr="00314758">
        <w:rPr>
          <w:rFonts w:ascii="Arial" w:hAnsi="Arial" w:cs="Arial"/>
          <w:sz w:val="20"/>
          <w:szCs w:val="20"/>
        </w:rPr>
        <w:t>Urząd Miasta Rzeszowa</w:t>
      </w:r>
    </w:p>
    <w:p w14:paraId="1E5D83A6" w14:textId="77777777" w:rsidR="008315DC" w:rsidRPr="00314758" w:rsidRDefault="008315DC" w:rsidP="009E6DEE">
      <w:pPr>
        <w:pStyle w:val="Default"/>
        <w:spacing w:line="259" w:lineRule="auto"/>
        <w:jc w:val="both"/>
        <w:rPr>
          <w:rFonts w:ascii="Arial" w:hAnsi="Arial" w:cs="Arial"/>
          <w:sz w:val="20"/>
          <w:szCs w:val="20"/>
          <w:u w:val="single"/>
        </w:rPr>
      </w:pPr>
      <w:r w:rsidRPr="00314758">
        <w:rPr>
          <w:rFonts w:ascii="Arial" w:hAnsi="Arial" w:cs="Arial"/>
          <w:sz w:val="20"/>
          <w:szCs w:val="20"/>
          <w:u w:val="single"/>
        </w:rPr>
        <w:t>Otrzymują:</w:t>
      </w:r>
    </w:p>
    <w:p w14:paraId="04903C8B" w14:textId="77777777" w:rsidR="008315DC" w:rsidRPr="00314758" w:rsidRDefault="008315DC" w:rsidP="009E6DEE">
      <w:pPr>
        <w:pStyle w:val="Default"/>
        <w:numPr>
          <w:ilvl w:val="1"/>
          <w:numId w:val="52"/>
        </w:numPr>
        <w:spacing w:line="259" w:lineRule="auto"/>
        <w:ind w:left="284" w:hanging="284"/>
        <w:jc w:val="both"/>
        <w:rPr>
          <w:rFonts w:ascii="Arial" w:hAnsi="Arial" w:cs="Arial"/>
          <w:sz w:val="20"/>
          <w:szCs w:val="20"/>
        </w:rPr>
      </w:pPr>
      <w:r w:rsidRPr="00314758">
        <w:rPr>
          <w:rFonts w:ascii="Arial" w:hAnsi="Arial" w:cs="Arial"/>
          <w:sz w:val="20"/>
          <w:szCs w:val="20"/>
        </w:rPr>
        <w:t>A.P.S. Sp. z o.o., ul. Wiejska 8, 27-400 Ostrowiec Świętokrzyski</w:t>
      </w:r>
    </w:p>
    <w:p w14:paraId="2C6F4DAE" w14:textId="77777777" w:rsidR="008315DC" w:rsidRPr="00314758" w:rsidRDefault="008315DC" w:rsidP="009E6DEE">
      <w:pPr>
        <w:pStyle w:val="Default"/>
        <w:numPr>
          <w:ilvl w:val="1"/>
          <w:numId w:val="52"/>
        </w:numPr>
        <w:spacing w:line="259" w:lineRule="auto"/>
        <w:ind w:left="284" w:hanging="284"/>
        <w:jc w:val="both"/>
        <w:rPr>
          <w:rFonts w:ascii="Arial" w:hAnsi="Arial" w:cs="Arial"/>
          <w:sz w:val="20"/>
          <w:szCs w:val="20"/>
        </w:rPr>
      </w:pPr>
      <w:r w:rsidRPr="00314758">
        <w:rPr>
          <w:rFonts w:ascii="Arial" w:hAnsi="Arial" w:cs="Arial"/>
          <w:sz w:val="20"/>
          <w:szCs w:val="20"/>
        </w:rPr>
        <w:t>a/a</w:t>
      </w:r>
      <w:r w:rsidRPr="00314758">
        <w:rPr>
          <w:rFonts w:ascii="Arial" w:hAnsi="Arial" w:cs="Arial"/>
          <w:sz w:val="20"/>
          <w:szCs w:val="20"/>
        </w:rPr>
        <w:tab/>
      </w:r>
    </w:p>
    <w:p w14:paraId="4503D3FE" w14:textId="77777777" w:rsidR="008315DC" w:rsidRPr="00314758" w:rsidRDefault="008315DC" w:rsidP="009E6DEE">
      <w:pPr>
        <w:pStyle w:val="Default"/>
        <w:spacing w:line="259" w:lineRule="auto"/>
        <w:ind w:left="357" w:hanging="357"/>
        <w:jc w:val="both"/>
        <w:rPr>
          <w:rFonts w:ascii="Arial" w:hAnsi="Arial" w:cs="Arial"/>
          <w:sz w:val="20"/>
          <w:szCs w:val="20"/>
          <w:u w:val="single"/>
        </w:rPr>
      </w:pPr>
      <w:r w:rsidRPr="00314758">
        <w:rPr>
          <w:rFonts w:ascii="Arial" w:hAnsi="Arial" w:cs="Arial"/>
          <w:sz w:val="20"/>
          <w:szCs w:val="20"/>
          <w:u w:val="single"/>
        </w:rPr>
        <w:t>Do wiadomości:</w:t>
      </w:r>
    </w:p>
    <w:p w14:paraId="3EE89190" w14:textId="77777777" w:rsidR="008315DC" w:rsidRPr="00314758" w:rsidRDefault="008315DC" w:rsidP="00A831B9">
      <w:pPr>
        <w:pStyle w:val="Default"/>
        <w:numPr>
          <w:ilvl w:val="0"/>
          <w:numId w:val="2"/>
        </w:numPr>
        <w:tabs>
          <w:tab w:val="left" w:pos="360"/>
        </w:tabs>
        <w:adjustRightInd/>
        <w:ind w:left="360"/>
        <w:jc w:val="both"/>
        <w:rPr>
          <w:rFonts w:ascii="Arial" w:hAnsi="Arial" w:cs="Arial"/>
          <w:sz w:val="20"/>
          <w:szCs w:val="20"/>
        </w:rPr>
      </w:pPr>
      <w:r w:rsidRPr="00314758">
        <w:rPr>
          <w:rFonts w:ascii="Arial" w:hAnsi="Arial" w:cs="Arial"/>
          <w:sz w:val="20"/>
          <w:szCs w:val="20"/>
        </w:rPr>
        <w:t>Minister Klimatu i Środowiska</w:t>
      </w:r>
    </w:p>
    <w:p w14:paraId="7B25166E" w14:textId="77777777" w:rsidR="008315DC" w:rsidRPr="00314758" w:rsidRDefault="008315DC" w:rsidP="00A831B9">
      <w:pPr>
        <w:pStyle w:val="Default"/>
        <w:ind w:left="360"/>
        <w:jc w:val="both"/>
        <w:rPr>
          <w:rFonts w:ascii="Arial" w:hAnsi="Arial" w:cs="Arial"/>
          <w:sz w:val="20"/>
          <w:szCs w:val="20"/>
        </w:rPr>
      </w:pPr>
      <w:r w:rsidRPr="00314758">
        <w:rPr>
          <w:rFonts w:ascii="Arial" w:hAnsi="Arial" w:cs="Arial"/>
          <w:sz w:val="20"/>
          <w:szCs w:val="20"/>
        </w:rPr>
        <w:t>ul. Wawelska 52/54, 00-922 Warszawa</w:t>
      </w:r>
    </w:p>
    <w:p w14:paraId="58DA60FC" w14:textId="77777777" w:rsidR="008315DC" w:rsidRPr="00314758" w:rsidRDefault="008315DC" w:rsidP="00A831B9">
      <w:pPr>
        <w:pStyle w:val="Default"/>
        <w:ind w:left="360" w:hanging="360"/>
        <w:jc w:val="both"/>
        <w:rPr>
          <w:rFonts w:ascii="Arial" w:hAnsi="Arial" w:cs="Arial"/>
          <w:sz w:val="20"/>
          <w:szCs w:val="20"/>
        </w:rPr>
      </w:pPr>
      <w:r w:rsidRPr="00314758">
        <w:rPr>
          <w:rFonts w:ascii="Arial" w:hAnsi="Arial" w:cs="Arial"/>
          <w:sz w:val="20"/>
          <w:szCs w:val="20"/>
        </w:rPr>
        <w:t>2.</w:t>
      </w:r>
      <w:r w:rsidRPr="00314758">
        <w:rPr>
          <w:rFonts w:ascii="Arial" w:hAnsi="Arial" w:cs="Arial"/>
          <w:sz w:val="20"/>
          <w:szCs w:val="20"/>
        </w:rPr>
        <w:tab/>
        <w:t>Podkarpacki Wojewódzki Inspektor Ochrony Środowiska</w:t>
      </w:r>
    </w:p>
    <w:p w14:paraId="4CC79A75" w14:textId="77777777" w:rsidR="008315DC" w:rsidRPr="00314758" w:rsidRDefault="008315DC" w:rsidP="00A831B9">
      <w:pPr>
        <w:pStyle w:val="Default"/>
        <w:ind w:left="360" w:hanging="360"/>
        <w:jc w:val="both"/>
      </w:pPr>
      <w:r w:rsidRPr="00314758">
        <w:tab/>
      </w:r>
      <w:r w:rsidRPr="00314758">
        <w:rPr>
          <w:rFonts w:ascii="Arial" w:hAnsi="Arial" w:cs="Arial"/>
          <w:sz w:val="20"/>
          <w:szCs w:val="20"/>
        </w:rPr>
        <w:t>ul. Gen. M. Langiewicza 26, 35-101 Rzeszów</w:t>
      </w:r>
    </w:p>
    <w:p w14:paraId="020C4CA3" w14:textId="3E345958" w:rsidR="00791001" w:rsidRPr="00C3073D" w:rsidRDefault="00791001" w:rsidP="00A831B9">
      <w:pPr>
        <w:pStyle w:val="Akapitzlist"/>
        <w:spacing w:before="240" w:after="360" w:line="259" w:lineRule="auto"/>
        <w:ind w:left="0"/>
        <w:jc w:val="both"/>
      </w:pPr>
    </w:p>
    <w:sectPr w:rsidR="00791001" w:rsidRPr="00C3073D" w:rsidSect="00F6735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E52E" w14:textId="77777777" w:rsidR="00D264FA" w:rsidRDefault="00D264FA" w:rsidP="000D66EB">
      <w:pPr>
        <w:spacing w:after="0" w:line="240" w:lineRule="auto"/>
      </w:pPr>
      <w:r>
        <w:separator/>
      </w:r>
    </w:p>
  </w:endnote>
  <w:endnote w:type="continuationSeparator" w:id="0">
    <w:p w14:paraId="71203ADC" w14:textId="77777777" w:rsidR="00D264FA" w:rsidRDefault="00D264FA"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charset w:val="00"/>
    <w:family w:val="roman"/>
    <w:pitch w:val="default"/>
  </w:font>
  <w:font w:name="Cambria">
    <w:panose1 w:val="02040503050406030204"/>
    <w:charset w:val="EE"/>
    <w:family w:val="roman"/>
    <w:pitch w:val="variable"/>
    <w:sig w:usb0="E00006FF" w:usb1="400004FF" w:usb2="00000000" w:usb3="00000000" w:csb0="0000019F" w:csb1="00000000"/>
  </w:font>
  <w:font w:name="NJNCFA+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0F5" w14:textId="6B1C98E2" w:rsidR="008671AB" w:rsidRPr="00783067" w:rsidRDefault="0098118C" w:rsidP="00F6735E">
    <w:pPr>
      <w:spacing w:after="0" w:line="240" w:lineRule="auto"/>
      <w:jc w:val="right"/>
      <w:rPr>
        <w:sz w:val="20"/>
        <w:szCs w:val="20"/>
      </w:rPr>
    </w:pPr>
    <w:r w:rsidRPr="008315DC">
      <w:rPr>
        <w:rFonts w:cs="Arial"/>
      </w:rPr>
      <w:t>OS.I.7222.4.6.2023.AC</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F6735E" w:rsidRPr="00F6735E">
      <w:rPr>
        <w:b/>
        <w:bCs/>
        <w:sz w:val="20"/>
        <w:szCs w:val="20"/>
      </w:rPr>
      <w:fldChar w:fldCharType="begin"/>
    </w:r>
    <w:r w:rsidR="00F6735E" w:rsidRPr="00F6735E">
      <w:rPr>
        <w:b/>
        <w:bCs/>
        <w:sz w:val="20"/>
        <w:szCs w:val="20"/>
      </w:rPr>
      <w:instrText>PAGE  \* Arabic  \* MERGEFORMAT</w:instrText>
    </w:r>
    <w:r w:rsidR="00F6735E" w:rsidRPr="00F6735E">
      <w:rPr>
        <w:b/>
        <w:bCs/>
        <w:sz w:val="20"/>
        <w:szCs w:val="20"/>
      </w:rPr>
      <w:fldChar w:fldCharType="separate"/>
    </w:r>
    <w:r w:rsidR="00F6735E" w:rsidRPr="00F6735E">
      <w:rPr>
        <w:b/>
        <w:bCs/>
        <w:sz w:val="20"/>
        <w:szCs w:val="20"/>
      </w:rPr>
      <w:t>1</w:t>
    </w:r>
    <w:r w:rsidR="00F6735E" w:rsidRPr="00F6735E">
      <w:rPr>
        <w:b/>
        <w:bCs/>
        <w:sz w:val="20"/>
        <w:szCs w:val="20"/>
      </w:rPr>
      <w:fldChar w:fldCharType="end"/>
    </w:r>
    <w:r w:rsidR="00F6735E" w:rsidRPr="00F6735E">
      <w:rPr>
        <w:sz w:val="20"/>
        <w:szCs w:val="20"/>
      </w:rPr>
      <w:t xml:space="preserve"> z </w:t>
    </w:r>
    <w:r w:rsidR="00F6735E" w:rsidRPr="00F6735E">
      <w:rPr>
        <w:b/>
        <w:bCs/>
        <w:sz w:val="20"/>
        <w:szCs w:val="20"/>
      </w:rPr>
      <w:fldChar w:fldCharType="begin"/>
    </w:r>
    <w:r w:rsidR="00F6735E" w:rsidRPr="00F6735E">
      <w:rPr>
        <w:b/>
        <w:bCs/>
        <w:sz w:val="20"/>
        <w:szCs w:val="20"/>
      </w:rPr>
      <w:instrText>NUMPAGES  \* Arabic  \* MERGEFORMAT</w:instrText>
    </w:r>
    <w:r w:rsidR="00F6735E" w:rsidRPr="00F6735E">
      <w:rPr>
        <w:b/>
        <w:bCs/>
        <w:sz w:val="20"/>
        <w:szCs w:val="20"/>
      </w:rPr>
      <w:fldChar w:fldCharType="separate"/>
    </w:r>
    <w:r w:rsidR="00F6735E" w:rsidRPr="00F6735E">
      <w:rPr>
        <w:b/>
        <w:bCs/>
        <w:sz w:val="20"/>
        <w:szCs w:val="20"/>
      </w:rPr>
      <w:t>2</w:t>
    </w:r>
    <w:r w:rsidR="00F6735E" w:rsidRPr="00F673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A9B2" w14:textId="77777777" w:rsidR="00D264FA" w:rsidRDefault="00D264FA" w:rsidP="000D66EB">
      <w:pPr>
        <w:spacing w:after="0" w:line="240" w:lineRule="auto"/>
      </w:pPr>
      <w:r>
        <w:separator/>
      </w:r>
    </w:p>
  </w:footnote>
  <w:footnote w:type="continuationSeparator" w:id="0">
    <w:p w14:paraId="502C3F03" w14:textId="77777777" w:rsidR="00D264FA" w:rsidRDefault="00D264FA"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454"/>
        </w:tabs>
        <w:ind w:left="454" w:hanging="454"/>
      </w:pPr>
      <w:rPr>
        <w:rFonts w:ascii="Symbol" w:hAnsi="Symbol"/>
      </w:rPr>
    </w:lvl>
  </w:abstractNum>
  <w:abstractNum w:abstractNumId="3"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5A3666"/>
    <w:multiLevelType w:val="hybridMultilevel"/>
    <w:tmpl w:val="59A207BE"/>
    <w:lvl w:ilvl="0" w:tplc="AE8A7010">
      <w:start w:val="2"/>
      <w:numFmt w:val="bullet"/>
      <w:lvlText w:val="-"/>
      <w:lvlJc w:val="left"/>
      <w:pPr>
        <w:tabs>
          <w:tab w:val="num" w:pos="420"/>
        </w:tabs>
        <w:ind w:left="420" w:hanging="360"/>
      </w:pPr>
      <w:rPr>
        <w:rFonts w:hint="default"/>
        <w:b/>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5D13"/>
    <w:multiLevelType w:val="hybridMultilevel"/>
    <w:tmpl w:val="FB021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9" w15:restartNumberingAfterBreak="0">
    <w:nsid w:val="11117CEE"/>
    <w:multiLevelType w:val="hybridMultilevel"/>
    <w:tmpl w:val="CD22285A"/>
    <w:lvl w:ilvl="0" w:tplc="04150017">
      <w:start w:val="1"/>
      <w:numFmt w:val="lowerLetter"/>
      <w:lvlText w:val="%1)"/>
      <w:lvlJc w:val="left"/>
      <w:pPr>
        <w:ind w:left="720" w:hanging="360"/>
      </w:pPr>
    </w:lvl>
    <w:lvl w:ilvl="1" w:tplc="915AA4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139EB"/>
    <w:multiLevelType w:val="hybridMultilevel"/>
    <w:tmpl w:val="47B67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BA83E54"/>
    <w:multiLevelType w:val="multilevel"/>
    <w:tmpl w:val="D302A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561D8C"/>
    <w:multiLevelType w:val="hybridMultilevel"/>
    <w:tmpl w:val="89FE5024"/>
    <w:lvl w:ilvl="0" w:tplc="4E80DD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2A42816"/>
    <w:multiLevelType w:val="hybridMultilevel"/>
    <w:tmpl w:val="2A928EFE"/>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2A95708"/>
    <w:multiLevelType w:val="hybridMultilevel"/>
    <w:tmpl w:val="C8505334"/>
    <w:lvl w:ilvl="0" w:tplc="AE8A7010">
      <w:start w:val="2"/>
      <w:numFmt w:val="bullet"/>
      <w:lvlText w:val="-"/>
      <w:lvlJc w:val="left"/>
      <w:pPr>
        <w:tabs>
          <w:tab w:val="num" w:pos="420"/>
        </w:tabs>
        <w:ind w:left="420" w:hanging="360"/>
      </w:pPr>
      <w:rPr>
        <w:rFonts w:hint="default"/>
        <w:b/>
        <w:i w:val="0"/>
        <w:sz w:val="24"/>
        <w:szCs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F10332"/>
    <w:multiLevelType w:val="hybridMultilevel"/>
    <w:tmpl w:val="6CDA42F4"/>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117AD"/>
    <w:multiLevelType w:val="hybridMultilevel"/>
    <w:tmpl w:val="DC2070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6C47D3"/>
    <w:multiLevelType w:val="hybridMultilevel"/>
    <w:tmpl w:val="5EC62E32"/>
    <w:lvl w:ilvl="0" w:tplc="FF449B2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258F0E0F"/>
    <w:multiLevelType w:val="hybridMultilevel"/>
    <w:tmpl w:val="15C46B3A"/>
    <w:lvl w:ilvl="0" w:tplc="34587536">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74A7793"/>
    <w:multiLevelType w:val="hybridMultilevel"/>
    <w:tmpl w:val="0DCCAE18"/>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C5479"/>
    <w:multiLevelType w:val="hybridMultilevel"/>
    <w:tmpl w:val="9FFAA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445C6C"/>
    <w:multiLevelType w:val="hybridMultilevel"/>
    <w:tmpl w:val="135C156A"/>
    <w:lvl w:ilvl="0" w:tplc="D2AEF5D2">
      <w:start w:val="1"/>
      <w:numFmt w:val="bullet"/>
      <w:lvlText w:val=""/>
      <w:lvlJc w:val="left"/>
      <w:pPr>
        <w:ind w:left="720" w:hanging="360"/>
      </w:pPr>
      <w:rPr>
        <w:rFonts w:ascii="Symbol" w:hAnsi="Symbol" w:hint="default"/>
      </w:rPr>
    </w:lvl>
    <w:lvl w:ilvl="1" w:tplc="5240E24E">
      <w:start w:val="1"/>
      <w:numFmt w:val="bullet"/>
      <w:lvlText w:val=""/>
      <w:lvlJc w:val="left"/>
      <w:pPr>
        <w:ind w:left="1440" w:hanging="360"/>
      </w:pPr>
      <w:rPr>
        <w:rFonts w:ascii="Symbol" w:hAnsi="Symbol" w:hint="default"/>
      </w:rPr>
    </w:lvl>
    <w:lvl w:ilvl="2" w:tplc="FDD8010A">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AC557D"/>
    <w:multiLevelType w:val="hybridMultilevel"/>
    <w:tmpl w:val="BCD86382"/>
    <w:lvl w:ilvl="0" w:tplc="4E80DD4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31BA7"/>
    <w:multiLevelType w:val="singleLevel"/>
    <w:tmpl w:val="C3E4AD86"/>
    <w:lvl w:ilvl="0">
      <w:start w:val="1"/>
      <w:numFmt w:val="bullet"/>
      <w:lvlText w:val=""/>
      <w:lvlJc w:val="left"/>
      <w:pPr>
        <w:tabs>
          <w:tab w:val="num" w:pos="360"/>
        </w:tabs>
        <w:ind w:left="284" w:hanging="284"/>
      </w:pPr>
      <w:rPr>
        <w:rFonts w:ascii="Symbol" w:hAnsi="Symbol" w:hint="default"/>
      </w:rPr>
    </w:lvl>
  </w:abstractNum>
  <w:abstractNum w:abstractNumId="26"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7A5AB3"/>
    <w:multiLevelType w:val="hybridMultilevel"/>
    <w:tmpl w:val="BBF2ED02"/>
    <w:lvl w:ilvl="0" w:tplc="1640E5A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C43745"/>
    <w:multiLevelType w:val="hybridMultilevel"/>
    <w:tmpl w:val="101E9A26"/>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4754B8"/>
    <w:multiLevelType w:val="hybridMultilevel"/>
    <w:tmpl w:val="2B8E53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61E36"/>
    <w:multiLevelType w:val="hybridMultilevel"/>
    <w:tmpl w:val="2B105E26"/>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160FCE"/>
    <w:multiLevelType w:val="hybridMultilevel"/>
    <w:tmpl w:val="25160B32"/>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B5A2D"/>
    <w:multiLevelType w:val="hybridMultilevel"/>
    <w:tmpl w:val="9574ED7C"/>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B0B2E7B"/>
    <w:multiLevelType w:val="hybridMultilevel"/>
    <w:tmpl w:val="DF44E0D2"/>
    <w:lvl w:ilvl="0" w:tplc="C17A10AE">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4B1B0142"/>
    <w:multiLevelType w:val="singleLevel"/>
    <w:tmpl w:val="FCA4C95C"/>
    <w:lvl w:ilvl="0">
      <w:start w:val="9"/>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E560675"/>
    <w:multiLevelType w:val="hybridMultilevel"/>
    <w:tmpl w:val="ACD2A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37"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7D7070"/>
    <w:multiLevelType w:val="hybridMultilevel"/>
    <w:tmpl w:val="12A81F9E"/>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E15A0B"/>
    <w:multiLevelType w:val="hybridMultilevel"/>
    <w:tmpl w:val="45A416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DF42158"/>
    <w:multiLevelType w:val="hybridMultilevel"/>
    <w:tmpl w:val="B002E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A83D4E"/>
    <w:multiLevelType w:val="hybridMultilevel"/>
    <w:tmpl w:val="33221E60"/>
    <w:lvl w:ilvl="0" w:tplc="F6BC4E0E">
      <w:start w:val="1"/>
      <w:numFmt w:val="bullet"/>
      <w:lvlText w:val=""/>
      <w:lvlJc w:val="left"/>
      <w:pPr>
        <w:ind w:left="777" w:hanging="360"/>
      </w:pPr>
      <w:rPr>
        <w:rFonts w:ascii="Symbol" w:hAnsi="Symbol" w:hint="default"/>
        <w:b w:val="0"/>
        <w:i w:val="0"/>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42"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43" w15:restartNumberingAfterBreak="0">
    <w:nsid w:val="65CF0FFE"/>
    <w:multiLevelType w:val="hybridMultilevel"/>
    <w:tmpl w:val="6D98E8C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8B0347"/>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96D43D4"/>
    <w:multiLevelType w:val="hybridMultilevel"/>
    <w:tmpl w:val="D9DC4DA8"/>
    <w:lvl w:ilvl="0" w:tplc="42F8ADC8">
      <w:start w:val="1"/>
      <w:numFmt w:val="bullet"/>
      <w:lvlText w:val=""/>
      <w:lvlJc w:val="left"/>
      <w:pPr>
        <w:tabs>
          <w:tab w:val="num" w:pos="454"/>
        </w:tabs>
        <w:ind w:left="454" w:hanging="45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21184A"/>
    <w:multiLevelType w:val="hybridMultilevel"/>
    <w:tmpl w:val="1AB62D10"/>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49"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50" w15:restartNumberingAfterBreak="0">
    <w:nsid w:val="778E6564"/>
    <w:multiLevelType w:val="hybridMultilevel"/>
    <w:tmpl w:val="DE10BA0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AAA1A7D"/>
    <w:multiLevelType w:val="hybridMultilevel"/>
    <w:tmpl w:val="AB58F640"/>
    <w:lvl w:ilvl="0" w:tplc="C3E4AD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1A5CE7"/>
    <w:multiLevelType w:val="hybridMultilevel"/>
    <w:tmpl w:val="9580EABE"/>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B8B5CA9"/>
    <w:multiLevelType w:val="multilevel"/>
    <w:tmpl w:val="68A63D3E"/>
    <w:lvl w:ilvl="0">
      <w:start w:val="1"/>
      <w:numFmt w:val="decimal"/>
      <w:pStyle w:val="Lista"/>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BA06D4B"/>
    <w:multiLevelType w:val="hybridMultilevel"/>
    <w:tmpl w:val="39F4C45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0224151">
    <w:abstractNumId w:val="19"/>
  </w:num>
  <w:num w:numId="2" w16cid:durableId="742681354">
    <w:abstractNumId w:val="11"/>
  </w:num>
  <w:num w:numId="3" w16cid:durableId="478883551">
    <w:abstractNumId w:val="44"/>
  </w:num>
  <w:num w:numId="4" w16cid:durableId="1304657774">
    <w:abstractNumId w:val="25"/>
  </w:num>
  <w:num w:numId="5" w16cid:durableId="1925147816">
    <w:abstractNumId w:val="45"/>
  </w:num>
  <w:num w:numId="6" w16cid:durableId="958292764">
    <w:abstractNumId w:val="2"/>
  </w:num>
  <w:num w:numId="7" w16cid:durableId="1702903250">
    <w:abstractNumId w:val="53"/>
  </w:num>
  <w:num w:numId="8" w16cid:durableId="1628311955">
    <w:abstractNumId w:val="34"/>
  </w:num>
  <w:num w:numId="9" w16cid:durableId="1589386671">
    <w:abstractNumId w:val="14"/>
  </w:num>
  <w:num w:numId="10" w16cid:durableId="47188274">
    <w:abstractNumId w:val="5"/>
  </w:num>
  <w:num w:numId="11" w16cid:durableId="1661956960">
    <w:abstractNumId w:val="26"/>
  </w:num>
  <w:num w:numId="12" w16cid:durableId="1844513096">
    <w:abstractNumId w:val="50"/>
  </w:num>
  <w:num w:numId="13" w16cid:durableId="1131020379">
    <w:abstractNumId w:val="16"/>
  </w:num>
  <w:num w:numId="14" w16cid:durableId="1231579746">
    <w:abstractNumId w:val="23"/>
  </w:num>
  <w:num w:numId="15" w16cid:durableId="1878079329">
    <w:abstractNumId w:val="18"/>
  </w:num>
  <w:num w:numId="16" w16cid:durableId="1169446543">
    <w:abstractNumId w:val="40"/>
  </w:num>
  <w:num w:numId="17" w16cid:durableId="2133938457">
    <w:abstractNumId w:val="20"/>
  </w:num>
  <w:num w:numId="18" w16cid:durableId="1679037756">
    <w:abstractNumId w:val="37"/>
  </w:num>
  <w:num w:numId="19" w16cid:durableId="2871311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500887">
    <w:abstractNumId w:val="52"/>
  </w:num>
  <w:num w:numId="21" w16cid:durableId="66192312">
    <w:abstractNumId w:val="41"/>
  </w:num>
  <w:num w:numId="22" w16cid:durableId="1643146993">
    <w:abstractNumId w:val="13"/>
  </w:num>
  <w:num w:numId="23" w16cid:durableId="1931280804">
    <w:abstractNumId w:val="15"/>
  </w:num>
  <w:num w:numId="24" w16cid:durableId="394469432">
    <w:abstractNumId w:val="54"/>
  </w:num>
  <w:num w:numId="25" w16cid:durableId="1330524632">
    <w:abstractNumId w:val="10"/>
  </w:num>
  <w:num w:numId="26" w16cid:durableId="1522665945">
    <w:abstractNumId w:val="17"/>
  </w:num>
  <w:num w:numId="27" w16cid:durableId="2144304015">
    <w:abstractNumId w:val="30"/>
  </w:num>
  <w:num w:numId="28" w16cid:durableId="26833476">
    <w:abstractNumId w:val="28"/>
  </w:num>
  <w:num w:numId="29" w16cid:durableId="1749308872">
    <w:abstractNumId w:val="32"/>
  </w:num>
  <w:num w:numId="30" w16cid:durableId="271863293">
    <w:abstractNumId w:val="43"/>
  </w:num>
  <w:num w:numId="31" w16cid:durableId="367920506">
    <w:abstractNumId w:val="24"/>
  </w:num>
  <w:num w:numId="32" w16cid:durableId="1288850930">
    <w:abstractNumId w:val="9"/>
  </w:num>
  <w:num w:numId="33" w16cid:durableId="40176664">
    <w:abstractNumId w:val="7"/>
  </w:num>
  <w:num w:numId="34" w16cid:durableId="625625016">
    <w:abstractNumId w:val="21"/>
  </w:num>
  <w:num w:numId="35" w16cid:durableId="469253743">
    <w:abstractNumId w:val="0"/>
  </w:num>
  <w:num w:numId="36" w16cid:durableId="1893272570">
    <w:abstractNumId w:val="1"/>
  </w:num>
  <w:num w:numId="37" w16cid:durableId="506793019">
    <w:abstractNumId w:val="55"/>
  </w:num>
  <w:num w:numId="38" w16cid:durableId="1573083906">
    <w:abstractNumId w:val="49"/>
  </w:num>
  <w:num w:numId="39" w16cid:durableId="939528400">
    <w:abstractNumId w:val="8"/>
  </w:num>
  <w:num w:numId="40" w16cid:durableId="591813470">
    <w:abstractNumId w:val="36"/>
  </w:num>
  <w:num w:numId="41" w16cid:durableId="1641572159">
    <w:abstractNumId w:val="4"/>
  </w:num>
  <w:num w:numId="42" w16cid:durableId="441850292">
    <w:abstractNumId w:val="48"/>
  </w:num>
  <w:num w:numId="43" w16cid:durableId="1358197423">
    <w:abstractNumId w:val="47"/>
  </w:num>
  <w:num w:numId="44" w16cid:durableId="2142072316">
    <w:abstractNumId w:val="22"/>
  </w:num>
  <w:num w:numId="45" w16cid:durableId="724455572">
    <w:abstractNumId w:val="42"/>
  </w:num>
  <w:num w:numId="46" w16cid:durableId="213740687">
    <w:abstractNumId w:val="39"/>
  </w:num>
  <w:num w:numId="47" w16cid:durableId="1794862103">
    <w:abstractNumId w:val="35"/>
  </w:num>
  <w:num w:numId="48" w16cid:durableId="1967003394">
    <w:abstractNumId w:val="12"/>
  </w:num>
  <w:num w:numId="49" w16cid:durableId="1322808351">
    <w:abstractNumId w:val="31"/>
  </w:num>
  <w:num w:numId="50" w16cid:durableId="414934174">
    <w:abstractNumId w:val="46"/>
  </w:num>
  <w:num w:numId="51" w16cid:durableId="1576815137">
    <w:abstractNumId w:val="33"/>
  </w:num>
  <w:num w:numId="52" w16cid:durableId="301615146">
    <w:abstractNumId w:val="38"/>
  </w:num>
  <w:num w:numId="53" w16cid:durableId="1216694379">
    <w:abstractNumId w:val="6"/>
  </w:num>
  <w:num w:numId="54" w16cid:durableId="100877297">
    <w:abstractNumId w:val="51"/>
  </w:num>
  <w:num w:numId="55" w16cid:durableId="854000253">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3B06"/>
    <w:rsid w:val="00030E74"/>
    <w:rsid w:val="000850AA"/>
    <w:rsid w:val="000A17E1"/>
    <w:rsid w:val="000C6579"/>
    <w:rsid w:val="000D66EB"/>
    <w:rsid w:val="000F26BB"/>
    <w:rsid w:val="000F404F"/>
    <w:rsid w:val="00116364"/>
    <w:rsid w:val="00154D3B"/>
    <w:rsid w:val="0019767D"/>
    <w:rsid w:val="001D1D62"/>
    <w:rsid w:val="00213349"/>
    <w:rsid w:val="00231FB1"/>
    <w:rsid w:val="00241F4B"/>
    <w:rsid w:val="00275243"/>
    <w:rsid w:val="00280500"/>
    <w:rsid w:val="00294376"/>
    <w:rsid w:val="002B716E"/>
    <w:rsid w:val="00303842"/>
    <w:rsid w:val="003418EA"/>
    <w:rsid w:val="00361855"/>
    <w:rsid w:val="003715C5"/>
    <w:rsid w:val="003947FE"/>
    <w:rsid w:val="003A6E85"/>
    <w:rsid w:val="003B10FD"/>
    <w:rsid w:val="003C11C0"/>
    <w:rsid w:val="003C3928"/>
    <w:rsid w:val="003D337F"/>
    <w:rsid w:val="003F1660"/>
    <w:rsid w:val="003F241A"/>
    <w:rsid w:val="00475F73"/>
    <w:rsid w:val="0048497A"/>
    <w:rsid w:val="00495087"/>
    <w:rsid w:val="00497A5E"/>
    <w:rsid w:val="004A6356"/>
    <w:rsid w:val="004B6C0D"/>
    <w:rsid w:val="004B786F"/>
    <w:rsid w:val="004D2AC6"/>
    <w:rsid w:val="004E1F9D"/>
    <w:rsid w:val="004E5B48"/>
    <w:rsid w:val="00512978"/>
    <w:rsid w:val="005153DD"/>
    <w:rsid w:val="00522FA4"/>
    <w:rsid w:val="0055248C"/>
    <w:rsid w:val="0058449E"/>
    <w:rsid w:val="005C37A1"/>
    <w:rsid w:val="005E1964"/>
    <w:rsid w:val="005E4954"/>
    <w:rsid w:val="00600C2D"/>
    <w:rsid w:val="00646DBE"/>
    <w:rsid w:val="0067488F"/>
    <w:rsid w:val="0067736F"/>
    <w:rsid w:val="00680CF7"/>
    <w:rsid w:val="00681636"/>
    <w:rsid w:val="00682DAA"/>
    <w:rsid w:val="006B12FC"/>
    <w:rsid w:val="006B1CDD"/>
    <w:rsid w:val="006C058B"/>
    <w:rsid w:val="006C25E9"/>
    <w:rsid w:val="006C5E99"/>
    <w:rsid w:val="006F667D"/>
    <w:rsid w:val="00720DCA"/>
    <w:rsid w:val="007308F8"/>
    <w:rsid w:val="007337E7"/>
    <w:rsid w:val="00743899"/>
    <w:rsid w:val="00744835"/>
    <w:rsid w:val="007714E6"/>
    <w:rsid w:val="00781358"/>
    <w:rsid w:val="00783067"/>
    <w:rsid w:val="00791001"/>
    <w:rsid w:val="00795901"/>
    <w:rsid w:val="00797743"/>
    <w:rsid w:val="007E696A"/>
    <w:rsid w:val="007F3538"/>
    <w:rsid w:val="007F6F27"/>
    <w:rsid w:val="00804C2A"/>
    <w:rsid w:val="0081322D"/>
    <w:rsid w:val="008315DC"/>
    <w:rsid w:val="00831E27"/>
    <w:rsid w:val="008349DA"/>
    <w:rsid w:val="008418FA"/>
    <w:rsid w:val="008601AC"/>
    <w:rsid w:val="0086646F"/>
    <w:rsid w:val="008671AB"/>
    <w:rsid w:val="00884FC4"/>
    <w:rsid w:val="00886EC9"/>
    <w:rsid w:val="00892468"/>
    <w:rsid w:val="008C3C70"/>
    <w:rsid w:val="008C42A9"/>
    <w:rsid w:val="008F4A82"/>
    <w:rsid w:val="0092182F"/>
    <w:rsid w:val="009224D8"/>
    <w:rsid w:val="0098118C"/>
    <w:rsid w:val="00985E7F"/>
    <w:rsid w:val="00986112"/>
    <w:rsid w:val="009A46D0"/>
    <w:rsid w:val="009A5200"/>
    <w:rsid w:val="009E6DEE"/>
    <w:rsid w:val="00A001D6"/>
    <w:rsid w:val="00A22435"/>
    <w:rsid w:val="00A3772D"/>
    <w:rsid w:val="00A4616D"/>
    <w:rsid w:val="00A540C0"/>
    <w:rsid w:val="00A831B9"/>
    <w:rsid w:val="00A9528C"/>
    <w:rsid w:val="00A96B2D"/>
    <w:rsid w:val="00AF0500"/>
    <w:rsid w:val="00AF457E"/>
    <w:rsid w:val="00B216A0"/>
    <w:rsid w:val="00B2695F"/>
    <w:rsid w:val="00B45409"/>
    <w:rsid w:val="00B465BE"/>
    <w:rsid w:val="00B532D8"/>
    <w:rsid w:val="00B60F85"/>
    <w:rsid w:val="00B642D4"/>
    <w:rsid w:val="00B71BF6"/>
    <w:rsid w:val="00B722BA"/>
    <w:rsid w:val="00BB1A04"/>
    <w:rsid w:val="00BF085C"/>
    <w:rsid w:val="00C10179"/>
    <w:rsid w:val="00C3073D"/>
    <w:rsid w:val="00C32386"/>
    <w:rsid w:val="00C34B83"/>
    <w:rsid w:val="00C55402"/>
    <w:rsid w:val="00C567CE"/>
    <w:rsid w:val="00C81159"/>
    <w:rsid w:val="00C81B46"/>
    <w:rsid w:val="00C90A14"/>
    <w:rsid w:val="00C91149"/>
    <w:rsid w:val="00CC3D53"/>
    <w:rsid w:val="00D06269"/>
    <w:rsid w:val="00D201C9"/>
    <w:rsid w:val="00D264FA"/>
    <w:rsid w:val="00D26DFB"/>
    <w:rsid w:val="00D77EE6"/>
    <w:rsid w:val="00D8163C"/>
    <w:rsid w:val="00D85E79"/>
    <w:rsid w:val="00DB5235"/>
    <w:rsid w:val="00DD0E6A"/>
    <w:rsid w:val="00DE33CC"/>
    <w:rsid w:val="00E26517"/>
    <w:rsid w:val="00E3369C"/>
    <w:rsid w:val="00E34A10"/>
    <w:rsid w:val="00E6314E"/>
    <w:rsid w:val="00E66DC1"/>
    <w:rsid w:val="00E671BB"/>
    <w:rsid w:val="00E93819"/>
    <w:rsid w:val="00EB652E"/>
    <w:rsid w:val="00EB74D2"/>
    <w:rsid w:val="00EE2724"/>
    <w:rsid w:val="00EF3689"/>
    <w:rsid w:val="00F17DCB"/>
    <w:rsid w:val="00F306D7"/>
    <w:rsid w:val="00F6735E"/>
    <w:rsid w:val="00F67834"/>
    <w:rsid w:val="00FA28DD"/>
    <w:rsid w:val="00FA540D"/>
    <w:rsid w:val="00FC2B12"/>
    <w:rsid w:val="00FD213F"/>
    <w:rsid w:val="00FE0DF8"/>
    <w:rsid w:val="00FF52E8"/>
    <w:rsid w:val="00FF6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1EF5D52"/>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3947FE"/>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3947FE"/>
    <w:pPr>
      <w:keepNext/>
      <w:keepLines/>
      <w:spacing w:before="40" w:after="0"/>
      <w:jc w:val="both"/>
      <w:outlineLvl w:val="1"/>
    </w:pPr>
    <w:rPr>
      <w:rFonts w:eastAsiaTheme="majorEastAsia" w:cstheme="majorBidi"/>
      <w:b/>
      <w:szCs w:val="26"/>
    </w:rPr>
  </w:style>
  <w:style w:type="paragraph" w:styleId="Nagwek3">
    <w:name w:val="heading 3"/>
    <w:basedOn w:val="Normalny"/>
    <w:next w:val="Normalny"/>
    <w:link w:val="Nagwek3Znak"/>
    <w:unhideWhenUsed/>
    <w:qFormat/>
    <w:rsid w:val="00FA540D"/>
    <w:pPr>
      <w:keepNext/>
      <w:keepLines/>
      <w:spacing w:before="40" w:after="0"/>
      <w:outlineLvl w:val="2"/>
    </w:pPr>
    <w:rPr>
      <w:rFonts w:eastAsiaTheme="majorEastAsia" w:cstheme="majorBidi"/>
      <w:b/>
      <w:szCs w:val="24"/>
    </w:rPr>
  </w:style>
  <w:style w:type="paragraph" w:styleId="Nagwek4">
    <w:name w:val="heading 4"/>
    <w:aliases w:val="Org Heading 2,h2"/>
    <w:basedOn w:val="Normalny"/>
    <w:next w:val="Normalny"/>
    <w:link w:val="Nagwek4Znak"/>
    <w:qFormat/>
    <w:rsid w:val="00FA540D"/>
    <w:pPr>
      <w:keepNext/>
      <w:spacing w:after="0" w:line="360" w:lineRule="auto"/>
      <w:outlineLvl w:val="3"/>
    </w:pPr>
    <w:rPr>
      <w:rFonts w:eastAsia="Times New Roman" w:cs="Times New Roman"/>
      <w:b/>
      <w:szCs w:val="20"/>
      <w:lang w:val="x-none" w:eastAsia="x-none"/>
    </w:rPr>
  </w:style>
  <w:style w:type="paragraph" w:styleId="Nagwek5">
    <w:name w:val="heading 5"/>
    <w:aliases w:val="Org Heading 3,h3"/>
    <w:basedOn w:val="Normalny"/>
    <w:next w:val="Normalny"/>
    <w:link w:val="Nagwek5Znak"/>
    <w:unhideWhenUsed/>
    <w:qFormat/>
    <w:rsid w:val="00FA540D"/>
    <w:pPr>
      <w:keepNext/>
      <w:keepLines/>
      <w:spacing w:before="40" w:after="0"/>
      <w:outlineLvl w:val="4"/>
    </w:pPr>
    <w:rPr>
      <w:rFonts w:eastAsiaTheme="majorEastAsia" w:cstheme="majorBidi"/>
      <w:b/>
    </w:rPr>
  </w:style>
  <w:style w:type="paragraph" w:styleId="Nagwek6">
    <w:name w:val="heading 6"/>
    <w:basedOn w:val="Normalny"/>
    <w:next w:val="Normalny"/>
    <w:link w:val="Nagwek6Znak"/>
    <w:qFormat/>
    <w:rsid w:val="00791001"/>
    <w:pPr>
      <w:keepNext/>
      <w:spacing w:after="0" w:line="36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unhideWhenUsed/>
    <w:qFormat/>
    <w:rsid w:val="0079100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91001"/>
    <w:pPr>
      <w:keepNext/>
      <w:spacing w:after="0" w:line="240" w:lineRule="auto"/>
      <w:jc w:val="center"/>
      <w:outlineLvl w:val="7"/>
    </w:pPr>
    <w:rPr>
      <w:rFonts w:ascii="Times New Roman" w:eastAsia="Times New Roman" w:hAnsi="Times New Roman" w:cs="Times New Roman"/>
      <w:b/>
      <w:szCs w:val="20"/>
      <w:lang w:eastAsia="pl-PL"/>
    </w:rPr>
  </w:style>
  <w:style w:type="paragraph" w:styleId="Nagwek9">
    <w:name w:val="heading 9"/>
    <w:basedOn w:val="Normalny"/>
    <w:next w:val="Normalny"/>
    <w:link w:val="Nagwek9Znak"/>
    <w:qFormat/>
    <w:rsid w:val="00791001"/>
    <w:pPr>
      <w:keepNext/>
      <w:spacing w:after="0" w:line="360" w:lineRule="auto"/>
      <w:ind w:left="3900" w:firstLine="348"/>
      <w:jc w:val="both"/>
      <w:outlineLvl w:val="8"/>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3947FE"/>
    <w:rPr>
      <w:rFonts w:ascii="Arial" w:eastAsiaTheme="majorEastAsia" w:hAnsi="Arial" w:cstheme="majorBidi"/>
      <w:b/>
      <w:sz w:val="24"/>
      <w:szCs w:val="32"/>
    </w:rPr>
  </w:style>
  <w:style w:type="character" w:customStyle="1" w:styleId="Nagwek2Znak">
    <w:name w:val="Nagłówek 2 Znak"/>
    <w:basedOn w:val="Domylnaczcionkaakapitu"/>
    <w:link w:val="Nagwek2"/>
    <w:rsid w:val="003947FE"/>
    <w:rPr>
      <w:rFonts w:ascii="Arial" w:eastAsiaTheme="majorEastAsia" w:hAnsi="Arial" w:cstheme="majorBidi"/>
      <w:b/>
      <w:sz w:val="24"/>
      <w:szCs w:val="26"/>
    </w:rPr>
  </w:style>
  <w:style w:type="paragraph" w:styleId="Akapitzlist">
    <w:name w:val="List Paragraph"/>
    <w:aliases w:val="Akapit z,Akapit z listą3,normalny tekst,Normal,Numerowanie,Akapit z listą31,List Paragraph,SR_Akapit z listą,Wypunktowanie,Normal2"/>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FA540D"/>
    <w:rPr>
      <w:rFonts w:ascii="Arial" w:eastAsiaTheme="majorEastAsia" w:hAnsi="Arial" w:cstheme="majorBidi"/>
      <w:b/>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Tekst podstawowy  Ja,anita1,a2,block style,Brødtekst Tegn Tegn,Corps de texte Car,termo,Tekst podstawowy Znak Znak,Body Text Char2 Znak,Body Text Char Char Znak,Body Text Char1 Char1 Char Znak,bt"/>
    <w:basedOn w:val="Normalny"/>
    <w:link w:val="TekstpodstawowyZnak"/>
    <w:rsid w:val="001D1D62"/>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Tekst podstawowy  Ja Znak1,anita1 Znak1,a2 Znak1,block style Znak1,Brødtekst Tegn Tegn Znak1,Corps de texte Car Znak1,termo Znak1,Tekst podstawowy Znak Znak Znak1,Body Text Char2 Znak Znak1,bt Znak1"/>
    <w:basedOn w:val="Domylnaczcionkaakapitu"/>
    <w:link w:val="Tekstpodstawowy"/>
    <w:rsid w:val="001D1D62"/>
    <w:rPr>
      <w:rFonts w:ascii="Times New Roman" w:eastAsia="Times New Roman" w:hAnsi="Times New Roman" w:cs="Times New Roman"/>
      <w:sz w:val="24"/>
      <w:szCs w:val="20"/>
      <w:lang w:eastAsia="pl-PL"/>
    </w:rPr>
  </w:style>
  <w:style w:type="paragraph" w:customStyle="1" w:styleId="JSpodstawowy">
    <w:name w:val="JSpodstawowy"/>
    <w:basedOn w:val="Normalny"/>
    <w:rsid w:val="006F66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aliases w:val="Org Heading 2 Znak,h2 Znak"/>
    <w:basedOn w:val="Domylnaczcionkaakapitu"/>
    <w:link w:val="Nagwek4"/>
    <w:rsid w:val="00FA540D"/>
    <w:rPr>
      <w:rFonts w:ascii="Arial" w:eastAsia="Times New Roman" w:hAnsi="Arial" w:cs="Times New Roman"/>
      <w:b/>
      <w:sz w:val="24"/>
      <w:szCs w:val="20"/>
      <w:lang w:val="x-none" w:eastAsia="x-none"/>
    </w:rPr>
  </w:style>
  <w:style w:type="character" w:styleId="Numerstrony">
    <w:name w:val="page number"/>
    <w:basedOn w:val="Domylnaczcionkaakapitu"/>
    <w:rsid w:val="00681636"/>
  </w:style>
  <w:style w:type="table" w:styleId="Tabela-Siatka">
    <w:name w:val="Table Grid"/>
    <w:basedOn w:val="Standardowy"/>
    <w:uiPriority w:val="59"/>
    <w:rsid w:val="00681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81636"/>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qFormat/>
    <w:rsid w:val="00681636"/>
    <w:rPr>
      <w:rFonts w:ascii="Calibri" w:eastAsia="Calibri" w:hAnsi="Calibri" w:cs="Times New Roman"/>
    </w:rPr>
  </w:style>
  <w:style w:type="character" w:customStyle="1" w:styleId="apple-converted-space">
    <w:name w:val="apple-converted-space"/>
    <w:basedOn w:val="Domylnaczcionkaakapitu"/>
    <w:rsid w:val="00681636"/>
  </w:style>
  <w:style w:type="character" w:customStyle="1" w:styleId="pkttabelaChar">
    <w:name w:val="pkt tabela Char"/>
    <w:link w:val="pkttabela"/>
    <w:uiPriority w:val="99"/>
    <w:locked/>
    <w:rsid w:val="00681636"/>
    <w:rPr>
      <w:rFonts w:ascii="Arial Narrow" w:hAnsi="Arial Narrow"/>
      <w:sz w:val="24"/>
      <w:szCs w:val="24"/>
    </w:rPr>
  </w:style>
  <w:style w:type="paragraph" w:customStyle="1" w:styleId="pkttabela">
    <w:name w:val="pkt tabela"/>
    <w:basedOn w:val="Normalny"/>
    <w:link w:val="pkttabelaChar"/>
    <w:uiPriority w:val="99"/>
    <w:rsid w:val="00681636"/>
    <w:pPr>
      <w:tabs>
        <w:tab w:val="num" w:pos="720"/>
      </w:tabs>
      <w:spacing w:before="20" w:after="20" w:line="240" w:lineRule="auto"/>
      <w:ind w:left="175" w:hanging="142"/>
      <w:contextualSpacing/>
      <w:jc w:val="both"/>
    </w:pPr>
    <w:rPr>
      <w:rFonts w:ascii="Arial Narrow" w:hAnsi="Arial Narrow"/>
      <w:szCs w:val="24"/>
    </w:rPr>
  </w:style>
  <w:style w:type="paragraph" w:styleId="Tekstpodstawowy2">
    <w:name w:val="Body Text 2"/>
    <w:basedOn w:val="Normalny"/>
    <w:link w:val="Tekstpodstawowy2Znak"/>
    <w:unhideWhenUsed/>
    <w:rsid w:val="00681636"/>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681636"/>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681636"/>
    <w:pPr>
      <w:suppressAutoHyphens/>
      <w:spacing w:after="0" w:line="360" w:lineRule="auto"/>
      <w:ind w:firstLine="708"/>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nhideWhenUsed/>
    <w:rsid w:val="00681636"/>
    <w:pPr>
      <w:spacing w:after="120" w:line="480" w:lineRule="auto"/>
      <w:ind w:left="283"/>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rsid w:val="00681636"/>
    <w:rPr>
      <w:rFonts w:ascii="Times New Roman" w:eastAsia="Times New Roman" w:hAnsi="Times New Roman" w:cs="Times New Roman"/>
      <w:sz w:val="24"/>
      <w:szCs w:val="24"/>
      <w:lang w:eastAsia="pl-PL"/>
    </w:rPr>
  </w:style>
  <w:style w:type="paragraph" w:customStyle="1" w:styleId="W3pz">
    <w:name w:val="W 3 pz"/>
    <w:basedOn w:val="Normalny"/>
    <w:rsid w:val="00681636"/>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styleId="Tekstprzypisukocowego">
    <w:name w:val="endnote text"/>
    <w:basedOn w:val="Normalny"/>
    <w:link w:val="TekstprzypisukocowegoZnak"/>
    <w:unhideWhenUsed/>
    <w:rsid w:val="0068163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81636"/>
    <w:rPr>
      <w:rFonts w:ascii="Times New Roman" w:eastAsia="Times New Roman" w:hAnsi="Times New Roman" w:cs="Times New Roman"/>
      <w:sz w:val="20"/>
      <w:szCs w:val="20"/>
      <w:lang w:eastAsia="pl-PL"/>
    </w:rPr>
  </w:style>
  <w:style w:type="character" w:styleId="Odwoanieprzypisukocowego">
    <w:name w:val="endnote reference"/>
    <w:unhideWhenUsed/>
    <w:rsid w:val="00681636"/>
    <w:rPr>
      <w:vertAlign w:val="superscript"/>
    </w:rPr>
  </w:style>
  <w:style w:type="paragraph" w:customStyle="1" w:styleId="pkt">
    <w:name w:val="pkt"/>
    <w:basedOn w:val="Akapitzlist"/>
    <w:link w:val="pktZnak"/>
    <w:qFormat/>
    <w:rsid w:val="00681636"/>
    <w:pPr>
      <w:numPr>
        <w:numId w:val="1"/>
      </w:numPr>
      <w:spacing w:before="60" w:after="60" w:line="312" w:lineRule="auto"/>
      <w:jc w:val="both"/>
    </w:pPr>
    <w:rPr>
      <w:sz w:val="20"/>
      <w:szCs w:val="24"/>
    </w:rPr>
  </w:style>
  <w:style w:type="character" w:customStyle="1" w:styleId="pktZnak">
    <w:name w:val="pkt Znak"/>
    <w:basedOn w:val="Domylnaczcionkaakapitu"/>
    <w:link w:val="pkt"/>
    <w:rsid w:val="00681636"/>
    <w:rPr>
      <w:rFonts w:ascii="Arial" w:eastAsia="Times New Roman" w:hAnsi="Arial" w:cs="Times New Roman"/>
      <w:sz w:val="20"/>
      <w:szCs w:val="24"/>
      <w:lang w:eastAsia="pl-PL"/>
    </w:rPr>
  </w:style>
  <w:style w:type="paragraph" w:customStyle="1" w:styleId="TableContents">
    <w:name w:val="Table Contents"/>
    <w:basedOn w:val="Normalny"/>
    <w:rsid w:val="00681636"/>
    <w:pPr>
      <w:widowControl w:val="0"/>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Gwka">
    <w:name w:val="Główka"/>
    <w:basedOn w:val="Normalny"/>
    <w:uiPriority w:val="99"/>
    <w:rsid w:val="00681636"/>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paragraph" w:customStyle="1" w:styleId="Wcicietrecitekstu">
    <w:name w:val="Wcięcie treści tekstu"/>
    <w:basedOn w:val="Normalny"/>
    <w:uiPriority w:val="99"/>
    <w:rsid w:val="00681636"/>
    <w:pPr>
      <w:spacing w:after="120" w:line="276" w:lineRule="auto"/>
      <w:ind w:left="283"/>
    </w:pPr>
    <w:rPr>
      <w:rFonts w:ascii="Calibri" w:eastAsia="Calibri" w:hAnsi="Calibri" w:cs="Times New Roman"/>
      <w:sz w:val="22"/>
    </w:rPr>
  </w:style>
  <w:style w:type="character" w:customStyle="1" w:styleId="Nagwek5Znak">
    <w:name w:val="Nagłówek 5 Znak"/>
    <w:aliases w:val="Org Heading 3 Znak,h3 Znak"/>
    <w:basedOn w:val="Domylnaczcionkaakapitu"/>
    <w:link w:val="Nagwek5"/>
    <w:rsid w:val="00FA540D"/>
    <w:rPr>
      <w:rFonts w:ascii="Arial" w:eastAsiaTheme="majorEastAsia" w:hAnsi="Arial" w:cstheme="majorBidi"/>
      <w:b/>
      <w:sz w:val="24"/>
    </w:rPr>
  </w:style>
  <w:style w:type="character" w:customStyle="1" w:styleId="Nagwek7Znak">
    <w:name w:val="Nagłówek 7 Znak"/>
    <w:basedOn w:val="Domylnaczcionkaakapitu"/>
    <w:link w:val="Nagwek7"/>
    <w:rsid w:val="00791001"/>
    <w:rPr>
      <w:rFonts w:asciiTheme="majorHAnsi" w:eastAsiaTheme="majorEastAsia" w:hAnsiTheme="majorHAnsi" w:cstheme="majorBidi"/>
      <w:i/>
      <w:iCs/>
      <w:color w:val="1F3763" w:themeColor="accent1" w:themeShade="7F"/>
      <w:sz w:val="24"/>
    </w:rPr>
  </w:style>
  <w:style w:type="character" w:customStyle="1" w:styleId="Nagwek6Znak">
    <w:name w:val="Nagłówek 6 Znak"/>
    <w:basedOn w:val="Domylnaczcionkaakapitu"/>
    <w:link w:val="Nagwek6"/>
    <w:rsid w:val="00791001"/>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791001"/>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791001"/>
    <w:rPr>
      <w:rFonts w:ascii="Times New Roman" w:eastAsia="Times New Roman" w:hAnsi="Times New Roman" w:cs="Times New Roman"/>
      <w:b/>
      <w:sz w:val="24"/>
      <w:szCs w:val="20"/>
      <w:lang w:eastAsia="pl-PL"/>
    </w:rPr>
  </w:style>
  <w:style w:type="paragraph" w:customStyle="1" w:styleId="Adresat1wiersz">
    <w:name w:val="Adresat 1. wiersz"/>
    <w:basedOn w:val="Adresatkolejnewiersze"/>
    <w:next w:val="Adresatkolejnewiersze"/>
    <w:rsid w:val="00791001"/>
    <w:pPr>
      <w:spacing w:before="720"/>
    </w:pPr>
  </w:style>
  <w:style w:type="paragraph" w:customStyle="1" w:styleId="Miejsceidata">
    <w:name w:val="Miejsce i data"/>
    <w:basedOn w:val="Normalny"/>
    <w:next w:val="Adresat1wiersz"/>
    <w:rsid w:val="00791001"/>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91001"/>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91001"/>
    <w:rPr>
      <w:color w:val="605E5C"/>
      <w:shd w:val="clear" w:color="auto" w:fill="E1DFDD"/>
    </w:rPr>
  </w:style>
  <w:style w:type="character" w:customStyle="1" w:styleId="TekstpodstawowyZnak1">
    <w:name w:val="Tekst podstawowy Znak1"/>
    <w:aliases w:val="Odstęp Znak,Tekst podstawowy  Ja Znak,anita1 Znak,a2 Znak,block style Znak,Brødtekst Tegn Tegn Znak,Corps de texte Car Znak,termo Znak,Tekst podstawowy Znak Znak Znak,Body Text Char2 Znak Znak,Body Text Char Char Znak Znak,bt Znak"/>
    <w:rsid w:val="00791001"/>
    <w:rPr>
      <w:rFonts w:ascii="CG Times" w:hAnsi="CG Times"/>
      <w:sz w:val="24"/>
    </w:rPr>
  </w:style>
  <w:style w:type="character" w:styleId="Odwoaniedokomentarza">
    <w:name w:val="annotation reference"/>
    <w:rsid w:val="00791001"/>
    <w:rPr>
      <w:sz w:val="16"/>
      <w:szCs w:val="16"/>
    </w:rPr>
  </w:style>
  <w:style w:type="paragraph" w:styleId="Tekstkomentarza">
    <w:name w:val="annotation text"/>
    <w:basedOn w:val="Normalny"/>
    <w:link w:val="TekstkomentarzaZnak"/>
    <w:rsid w:val="0079100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10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91001"/>
    <w:rPr>
      <w:b/>
      <w:bCs/>
    </w:rPr>
  </w:style>
  <w:style w:type="character" w:customStyle="1" w:styleId="TematkomentarzaZnak">
    <w:name w:val="Temat komentarza Znak"/>
    <w:basedOn w:val="TekstkomentarzaZnak"/>
    <w:link w:val="Tematkomentarza"/>
    <w:rsid w:val="0079100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79100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91001"/>
    <w:rPr>
      <w:rFonts w:ascii="Times New Roman" w:eastAsia="Times New Roman" w:hAnsi="Times New Roman" w:cs="Times New Roman"/>
      <w:sz w:val="16"/>
      <w:szCs w:val="16"/>
      <w:lang w:eastAsia="pl-PL"/>
    </w:rPr>
  </w:style>
  <w:style w:type="paragraph" w:customStyle="1" w:styleId="TekstpodstawowyTekstpodstawowyZnak">
    <w:name w:val="Tekst podstawowy.Tekst podstawowy Znak"/>
    <w:basedOn w:val="Normalny"/>
    <w:rsid w:val="00791001"/>
    <w:pPr>
      <w:spacing w:after="0" w:line="240" w:lineRule="auto"/>
      <w:jc w:val="both"/>
    </w:pPr>
    <w:rPr>
      <w:rFonts w:ascii="Times New Roman" w:eastAsia="Times New Roman" w:hAnsi="Times New Roman" w:cs="Times New Roman"/>
      <w:sz w:val="28"/>
      <w:szCs w:val="20"/>
      <w:lang w:eastAsia="pl-PL"/>
    </w:rPr>
  </w:style>
  <w:style w:type="paragraph" w:styleId="Tytu">
    <w:name w:val="Title"/>
    <w:basedOn w:val="Normalny"/>
    <w:link w:val="TytuZnak"/>
    <w:qFormat/>
    <w:rsid w:val="00791001"/>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791001"/>
    <w:rPr>
      <w:rFonts w:ascii="Times New Roman" w:eastAsia="Times New Roman" w:hAnsi="Times New Roman" w:cs="Times New Roman"/>
      <w:b/>
      <w:sz w:val="28"/>
      <w:szCs w:val="20"/>
      <w:lang w:eastAsia="pl-PL"/>
    </w:rPr>
  </w:style>
  <w:style w:type="paragraph" w:styleId="Tekstpodstawowy3">
    <w:name w:val="Body Text 3"/>
    <w:aliases w:val="Podpis rys"/>
    <w:basedOn w:val="Normalny"/>
    <w:link w:val="Tekstpodstawowy3Znak"/>
    <w:rsid w:val="00791001"/>
    <w:pPr>
      <w:spacing w:after="0" w:line="360" w:lineRule="auto"/>
      <w:jc w:val="both"/>
    </w:pPr>
    <w:rPr>
      <w:rFonts w:ascii="Times New Roman" w:eastAsia="Times New Roman" w:hAnsi="Times New Roman" w:cs="Times New Roman"/>
      <w:b/>
      <w:szCs w:val="20"/>
      <w:lang w:eastAsia="pl-PL"/>
    </w:rPr>
  </w:style>
  <w:style w:type="character" w:customStyle="1" w:styleId="Tekstpodstawowy3Znak">
    <w:name w:val="Tekst podstawowy 3 Znak"/>
    <w:aliases w:val="Podpis rys Znak"/>
    <w:basedOn w:val="Domylnaczcionkaakapitu"/>
    <w:link w:val="Tekstpodstawowy3"/>
    <w:rsid w:val="00791001"/>
    <w:rPr>
      <w:rFonts w:ascii="Times New Roman" w:eastAsia="Times New Roman" w:hAnsi="Times New Roman" w:cs="Times New Roman"/>
      <w:b/>
      <w:sz w:val="24"/>
      <w:szCs w:val="20"/>
      <w:lang w:eastAsia="pl-PL"/>
    </w:rPr>
  </w:style>
  <w:style w:type="paragraph" w:styleId="NormalnyWeb">
    <w:name w:val="Normal (Web)"/>
    <w:basedOn w:val="Normalny"/>
    <w:rsid w:val="00791001"/>
    <w:pPr>
      <w:spacing w:before="100" w:after="100" w:line="240" w:lineRule="auto"/>
    </w:pPr>
    <w:rPr>
      <w:rFonts w:ascii="Times New Roman" w:eastAsia="Times New Roman" w:hAnsi="Times New Roman" w:cs="Times New Roman"/>
      <w:szCs w:val="20"/>
      <w:lang w:eastAsia="pl-PL"/>
    </w:rPr>
  </w:style>
  <w:style w:type="paragraph" w:customStyle="1" w:styleId="BodyText22">
    <w:name w:val="Body Text 22"/>
    <w:basedOn w:val="Normalny"/>
    <w:rsid w:val="00791001"/>
    <w:pPr>
      <w:widowControl w:val="0"/>
      <w:spacing w:after="0" w:line="360" w:lineRule="auto"/>
      <w:jc w:val="both"/>
    </w:pPr>
    <w:rPr>
      <w:rFonts w:eastAsia="Times New Roman" w:cs="Times New Roman"/>
      <w:szCs w:val="20"/>
      <w:lang w:eastAsia="pl-PL"/>
    </w:rPr>
  </w:style>
  <w:style w:type="paragraph" w:customStyle="1" w:styleId="1">
    <w:name w:val="1"/>
    <w:basedOn w:val="Normalny"/>
    <w:next w:val="Nagwek"/>
    <w:rsid w:val="00791001"/>
    <w:pPr>
      <w:tabs>
        <w:tab w:val="center" w:pos="4536"/>
        <w:tab w:val="right" w:pos="9072"/>
      </w:tabs>
      <w:spacing w:after="0" w:line="240" w:lineRule="auto"/>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791001"/>
    <w:pPr>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791001"/>
    <w:pPr>
      <w:keepNext/>
      <w:tabs>
        <w:tab w:val="left" w:pos="357"/>
        <w:tab w:val="num" w:pos="1440"/>
      </w:tabs>
      <w:spacing w:after="0" w:line="240" w:lineRule="auto"/>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791001"/>
    <w:pPr>
      <w:keepNext/>
      <w:tabs>
        <w:tab w:val="num" w:pos="1296"/>
      </w:tabs>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791001"/>
    <w:pPr>
      <w:tabs>
        <w:tab w:val="left" w:pos="357"/>
        <w:tab w:val="num" w:pos="700"/>
      </w:tabs>
      <w:spacing w:after="120" w:line="264" w:lineRule="auto"/>
      <w:ind w:left="680" w:hanging="340"/>
      <w:jc w:val="both"/>
    </w:pPr>
    <w:rPr>
      <w:rFonts w:eastAsia="Times New Roman" w:cs="Times New Roman"/>
      <w:color w:val="000000"/>
      <w:sz w:val="18"/>
      <w:szCs w:val="20"/>
      <w:lang w:eastAsia="pl-PL"/>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791001"/>
    <w:pPr>
      <w:spacing w:before="120" w:after="0" w:line="240" w:lineRule="auto"/>
      <w:ind w:left="284"/>
    </w:pPr>
    <w:rPr>
      <w:rFonts w:ascii="Times New Roman" w:eastAsia="Times New Roman" w:hAnsi="Times New Roman" w:cs="Times New Roman"/>
      <w:b/>
      <w:snapToGrid w:val="0"/>
      <w:sz w:val="20"/>
      <w:szCs w:val="20"/>
      <w:lang w:eastAsia="pl-PL"/>
    </w:rPr>
  </w:style>
  <w:style w:type="paragraph" w:customStyle="1" w:styleId="Nagwek1a">
    <w:name w:val="Nagłówek 1a"/>
    <w:basedOn w:val="Nagwek1"/>
    <w:rsid w:val="00791001"/>
    <w:pPr>
      <w:keepLines w:val="0"/>
      <w:spacing w:after="240" w:line="264" w:lineRule="auto"/>
      <w:jc w:val="both"/>
    </w:pPr>
    <w:rPr>
      <w:rFonts w:eastAsia="Times New Roman" w:cs="Times New Roman"/>
      <w:b w:val="0"/>
      <w:smallCaps/>
      <w:color w:val="000000"/>
      <w:kern w:val="32"/>
      <w:sz w:val="32"/>
      <w:szCs w:val="20"/>
      <w:lang w:eastAsia="pl-PL"/>
    </w:rPr>
  </w:style>
  <w:style w:type="paragraph" w:customStyle="1" w:styleId="Styl1">
    <w:name w:val="Styl1"/>
    <w:basedOn w:val="Normalny"/>
    <w:link w:val="Styl1Znak"/>
    <w:rsid w:val="00791001"/>
    <w:pPr>
      <w:spacing w:before="60" w:after="60" w:line="240" w:lineRule="auto"/>
      <w:jc w:val="both"/>
    </w:pPr>
    <w:rPr>
      <w:rFonts w:eastAsia="Times New Roman" w:cs="Times New Roman"/>
      <w:szCs w:val="20"/>
      <w:lang w:eastAsia="pl-PL"/>
    </w:rPr>
  </w:style>
  <w:style w:type="paragraph" w:customStyle="1" w:styleId="Gwnytekst">
    <w:name w:val="Główny tekst"/>
    <w:basedOn w:val="Normalny"/>
    <w:rsid w:val="00791001"/>
    <w:pPr>
      <w:spacing w:before="240" w:after="0" w:line="360" w:lineRule="auto"/>
      <w:jc w:val="both"/>
    </w:pPr>
    <w:rPr>
      <w:rFonts w:ascii="Times New Roman" w:eastAsia="Times New Roman" w:hAnsi="Times New Roman" w:cs="Times New Roman"/>
      <w:szCs w:val="24"/>
      <w:lang w:eastAsia="pl-PL"/>
    </w:rPr>
  </w:style>
  <w:style w:type="paragraph" w:styleId="Lista">
    <w:name w:val="List"/>
    <w:basedOn w:val="Normalny"/>
    <w:rsid w:val="00791001"/>
    <w:pPr>
      <w:numPr>
        <w:numId w:val="7"/>
      </w:numPr>
      <w:spacing w:before="60" w:after="0" w:line="240" w:lineRule="auto"/>
      <w:jc w:val="both"/>
    </w:pPr>
    <w:rPr>
      <w:rFonts w:eastAsia="Times New Roman" w:cs="Times New Roman"/>
      <w:szCs w:val="20"/>
      <w:lang w:eastAsia="pl-PL"/>
    </w:rPr>
  </w:style>
  <w:style w:type="character" w:customStyle="1" w:styleId="WW8Num8z2">
    <w:name w:val="WW8Num8z2"/>
    <w:rsid w:val="00791001"/>
    <w:rPr>
      <w:rFonts w:ascii="Wingdings" w:hAnsi="Wingdings"/>
    </w:rPr>
  </w:style>
  <w:style w:type="paragraph" w:customStyle="1" w:styleId="tc">
    <w:name w:val="tc"/>
    <w:basedOn w:val="Normalny"/>
    <w:rsid w:val="00791001"/>
    <w:pPr>
      <w:spacing w:after="0" w:line="240" w:lineRule="auto"/>
      <w:ind w:left="120"/>
      <w:jc w:val="center"/>
    </w:pPr>
    <w:rPr>
      <w:rFonts w:ascii="Times New Roman" w:eastAsia="Times New Roman" w:hAnsi="Times New Roman" w:cs="Times New Roman"/>
      <w:szCs w:val="24"/>
      <w:lang w:eastAsia="pl-PL"/>
    </w:rPr>
  </w:style>
  <w:style w:type="paragraph" w:styleId="Spistreci3">
    <w:name w:val="toc 3"/>
    <w:basedOn w:val="Normalny"/>
    <w:next w:val="Normalny"/>
    <w:autoRedefine/>
    <w:uiPriority w:val="39"/>
    <w:qFormat/>
    <w:rsid w:val="00791001"/>
    <w:pPr>
      <w:spacing w:after="0" w:line="240" w:lineRule="auto"/>
      <w:ind w:left="-13" w:right="-108"/>
      <w:jc w:val="both"/>
    </w:pPr>
    <w:rPr>
      <w:rFonts w:ascii="Times New Roman" w:eastAsia="Times New Roman" w:hAnsi="Times New Roman" w:cs="Times New Roman"/>
      <w:color w:val="0000FF"/>
      <w:szCs w:val="24"/>
      <w:lang w:eastAsia="pl-PL"/>
    </w:rPr>
  </w:style>
  <w:style w:type="paragraph" w:styleId="Spistreci4">
    <w:name w:val="toc 4"/>
    <w:basedOn w:val="Normalny"/>
    <w:next w:val="Normalny"/>
    <w:autoRedefine/>
    <w:uiPriority w:val="39"/>
    <w:rsid w:val="00791001"/>
    <w:pPr>
      <w:spacing w:after="0" w:line="240" w:lineRule="auto"/>
      <w:ind w:left="720"/>
      <w:jc w:val="both"/>
    </w:pPr>
    <w:rPr>
      <w:rFonts w:eastAsia="Times New Roman" w:cs="Times New Roman"/>
      <w:szCs w:val="20"/>
      <w:lang w:eastAsia="pl-PL"/>
    </w:rPr>
  </w:style>
  <w:style w:type="paragraph" w:customStyle="1" w:styleId="tabela">
    <w:name w:val="tabela"/>
    <w:basedOn w:val="Normalny"/>
    <w:rsid w:val="00791001"/>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eastAsia="Times New Roman" w:cs="Times New Roman"/>
      <w:szCs w:val="20"/>
      <w:lang w:eastAsia="pl-PL"/>
    </w:rPr>
  </w:style>
  <w:style w:type="paragraph" w:styleId="Mapadokumentu">
    <w:name w:val="Document Map"/>
    <w:basedOn w:val="Normalny"/>
    <w:link w:val="MapadokumentuZnak"/>
    <w:uiPriority w:val="99"/>
    <w:rsid w:val="0079100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rsid w:val="00791001"/>
    <w:rPr>
      <w:rFonts w:ascii="Tahoma" w:eastAsia="Times New Roman" w:hAnsi="Tahoma" w:cs="Tahoma"/>
      <w:sz w:val="20"/>
      <w:szCs w:val="20"/>
      <w:shd w:val="clear" w:color="auto" w:fill="000080"/>
      <w:lang w:eastAsia="pl-PL"/>
    </w:rPr>
  </w:style>
  <w:style w:type="paragraph" w:customStyle="1" w:styleId="t4">
    <w:name w:val="t4"/>
    <w:basedOn w:val="Normalny"/>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rzypisudolnego">
    <w:name w:val="footnote text"/>
    <w:aliases w:val="Podrozdział,Podrozdzia³"/>
    <w:basedOn w:val="Normalny"/>
    <w:link w:val="TekstprzypisudolnegoZnak"/>
    <w:rsid w:val="007910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³ Znak"/>
    <w:basedOn w:val="Domylnaczcionkaakapitu"/>
    <w:link w:val="Tekstprzypisudolnego"/>
    <w:rsid w:val="00791001"/>
    <w:rPr>
      <w:rFonts w:ascii="Times New Roman" w:eastAsia="Times New Roman" w:hAnsi="Times New Roman" w:cs="Times New Roman"/>
      <w:sz w:val="20"/>
      <w:szCs w:val="20"/>
      <w:lang w:eastAsia="pl-PL"/>
    </w:rPr>
  </w:style>
  <w:style w:type="character" w:styleId="Odwoanieprzypisudolnego">
    <w:name w:val="footnote reference"/>
    <w:rsid w:val="00791001"/>
    <w:rPr>
      <w:vertAlign w:val="superscript"/>
    </w:rPr>
  </w:style>
  <w:style w:type="paragraph" w:customStyle="1" w:styleId="Przegldekologiczny">
    <w:name w:val="Przegląd ekologiczny"/>
    <w:basedOn w:val="Normalny"/>
    <w:uiPriority w:val="99"/>
    <w:qFormat/>
    <w:rsid w:val="00791001"/>
    <w:pPr>
      <w:spacing w:after="0" w:line="360" w:lineRule="auto"/>
      <w:jc w:val="both"/>
    </w:pPr>
    <w:rPr>
      <w:rFonts w:eastAsia="Times New Roman" w:cs="Times New Roman"/>
      <w:sz w:val="22"/>
      <w:szCs w:val="20"/>
      <w:lang w:eastAsia="pl-PL"/>
    </w:rPr>
  </w:style>
  <w:style w:type="character" w:customStyle="1" w:styleId="FontStyle18">
    <w:name w:val="Font Style18"/>
    <w:uiPriority w:val="99"/>
    <w:rsid w:val="00791001"/>
    <w:rPr>
      <w:rFonts w:ascii="Times New Roman" w:hAnsi="Times New Roman" w:cs="Times New Roman"/>
      <w:sz w:val="20"/>
      <w:szCs w:val="20"/>
    </w:rPr>
  </w:style>
  <w:style w:type="character" w:customStyle="1" w:styleId="FontStyle51">
    <w:name w:val="Font Style51"/>
    <w:uiPriority w:val="99"/>
    <w:rsid w:val="00791001"/>
    <w:rPr>
      <w:rFonts w:ascii="Times New Roman" w:hAnsi="Times New Roman" w:cs="Times New Roman" w:hint="default"/>
      <w:sz w:val="20"/>
      <w:szCs w:val="20"/>
    </w:rPr>
  </w:style>
  <w:style w:type="paragraph" w:customStyle="1" w:styleId="Style5">
    <w:name w:val="Style5"/>
    <w:basedOn w:val="Normalny"/>
    <w:uiPriority w:val="99"/>
    <w:rsid w:val="00791001"/>
    <w:pPr>
      <w:widowControl w:val="0"/>
      <w:autoSpaceDE w:val="0"/>
      <w:autoSpaceDN w:val="0"/>
      <w:adjustRightInd w:val="0"/>
      <w:spacing w:after="0" w:line="240" w:lineRule="auto"/>
      <w:jc w:val="center"/>
    </w:pPr>
    <w:rPr>
      <w:rFonts w:ascii="Times New Roman" w:eastAsia="Times New Roman" w:hAnsi="Times New Roman" w:cs="Times New Roman"/>
      <w:szCs w:val="24"/>
      <w:lang w:eastAsia="pl-PL"/>
    </w:rPr>
  </w:style>
  <w:style w:type="character" w:customStyle="1" w:styleId="Styl1Znak">
    <w:name w:val="Styl1 Znak"/>
    <w:link w:val="Styl1"/>
    <w:rsid w:val="00791001"/>
    <w:rPr>
      <w:rFonts w:ascii="Arial" w:eastAsia="Times New Roman" w:hAnsi="Arial" w:cs="Times New Roman"/>
      <w:sz w:val="24"/>
      <w:szCs w:val="20"/>
      <w:lang w:eastAsia="pl-PL"/>
    </w:rPr>
  </w:style>
  <w:style w:type="character" w:styleId="Pogrubienie">
    <w:name w:val="Strong"/>
    <w:qFormat/>
    <w:rsid w:val="00791001"/>
    <w:rPr>
      <w:b/>
      <w:bCs/>
    </w:rPr>
  </w:style>
  <w:style w:type="paragraph" w:styleId="Podtytu">
    <w:name w:val="Subtitle"/>
    <w:basedOn w:val="Normalny"/>
    <w:next w:val="Normalny"/>
    <w:link w:val="PodtytuZnak"/>
    <w:qFormat/>
    <w:rsid w:val="00791001"/>
    <w:pPr>
      <w:spacing w:after="60" w:line="240" w:lineRule="auto"/>
      <w:jc w:val="center"/>
      <w:outlineLvl w:val="1"/>
    </w:pPr>
    <w:rPr>
      <w:rFonts w:ascii="Calibri Light" w:eastAsia="Times New Roman" w:hAnsi="Calibri Light" w:cs="Times New Roman"/>
      <w:szCs w:val="24"/>
      <w:lang w:eastAsia="pl-PL"/>
    </w:rPr>
  </w:style>
  <w:style w:type="character" w:customStyle="1" w:styleId="PodtytuZnak">
    <w:name w:val="Podtytuł Znak"/>
    <w:basedOn w:val="Domylnaczcionkaakapitu"/>
    <w:link w:val="Podtytu"/>
    <w:rsid w:val="00791001"/>
    <w:rPr>
      <w:rFonts w:ascii="Calibri Light" w:eastAsia="Times New Roman" w:hAnsi="Calibri Light" w:cs="Times New Roman"/>
      <w:sz w:val="24"/>
      <w:szCs w:val="24"/>
      <w:lang w:eastAsia="pl-PL"/>
    </w:rPr>
  </w:style>
  <w:style w:type="paragraph" w:styleId="Zwykytekst">
    <w:name w:val="Plain Text"/>
    <w:basedOn w:val="Normalny"/>
    <w:link w:val="ZwykytekstZnak"/>
    <w:rsid w:val="00791001"/>
    <w:pPr>
      <w:spacing w:after="0" w:line="240" w:lineRule="auto"/>
      <w:ind w:firstLine="340"/>
      <w:jc w:val="both"/>
    </w:pPr>
    <w:rPr>
      <w:rFonts w:eastAsia="Times New Roman" w:cs="Times New Roman"/>
      <w:iCs/>
      <w:color w:val="000000"/>
      <w:sz w:val="21"/>
      <w:szCs w:val="24"/>
      <w:lang w:val="x-none" w:eastAsia="x-none"/>
    </w:rPr>
  </w:style>
  <w:style w:type="character" w:customStyle="1" w:styleId="ZwykytekstZnak">
    <w:name w:val="Zwykły tekst Znak"/>
    <w:basedOn w:val="Domylnaczcionkaakapitu"/>
    <w:link w:val="Zwykytekst"/>
    <w:rsid w:val="00791001"/>
    <w:rPr>
      <w:rFonts w:ascii="Arial" w:eastAsia="Times New Roman" w:hAnsi="Arial" w:cs="Times New Roman"/>
      <w:iCs/>
      <w:color w:val="000000"/>
      <w:sz w:val="21"/>
      <w:szCs w:val="24"/>
      <w:lang w:val="x-none" w:eastAsia="x-none"/>
    </w:rPr>
  </w:style>
  <w:style w:type="paragraph" w:customStyle="1" w:styleId="Normalny12just">
    <w:name w:val="Normalny 12 just"/>
    <w:basedOn w:val="Normalny"/>
    <w:rsid w:val="00791001"/>
    <w:pPr>
      <w:spacing w:after="0" w:line="240" w:lineRule="auto"/>
      <w:jc w:val="both"/>
    </w:pPr>
    <w:rPr>
      <w:rFonts w:ascii="Times New Roman" w:eastAsia="Times New Roman" w:hAnsi="Times New Roman" w:cs="Times New Roman"/>
      <w:szCs w:val="24"/>
      <w:lang w:eastAsia="pl-PL"/>
    </w:rPr>
  </w:style>
  <w:style w:type="character" w:customStyle="1" w:styleId="tabulatory">
    <w:name w:val="tabulatory"/>
    <w:basedOn w:val="Domylnaczcionkaakapitu"/>
    <w:rsid w:val="00791001"/>
  </w:style>
  <w:style w:type="character" w:customStyle="1" w:styleId="txt-new">
    <w:name w:val="txt-new"/>
    <w:basedOn w:val="Domylnaczcionkaakapitu"/>
    <w:rsid w:val="00791001"/>
  </w:style>
  <w:style w:type="character" w:customStyle="1" w:styleId="luchili">
    <w:name w:val="luc_hili"/>
    <w:basedOn w:val="Domylnaczcionkaakapitu"/>
    <w:rsid w:val="00791001"/>
  </w:style>
  <w:style w:type="paragraph" w:customStyle="1" w:styleId="Akapitzlist1">
    <w:name w:val="Akapit z listą1"/>
    <w:basedOn w:val="Normalny"/>
    <w:uiPriority w:val="99"/>
    <w:rsid w:val="00791001"/>
    <w:pPr>
      <w:spacing w:after="200" w:line="276" w:lineRule="auto"/>
      <w:ind w:left="720"/>
      <w:contextualSpacing/>
    </w:pPr>
    <w:rPr>
      <w:rFonts w:ascii="Calibri" w:eastAsia="Times New Roman" w:hAnsi="Calibri" w:cs="Times New Roman"/>
      <w:sz w:val="22"/>
    </w:rPr>
  </w:style>
  <w:style w:type="character" w:customStyle="1" w:styleId="highlight">
    <w:name w:val="highlight"/>
    <w:rsid w:val="00791001"/>
  </w:style>
  <w:style w:type="character" w:styleId="UyteHipercze">
    <w:name w:val="FollowedHyperlink"/>
    <w:rsid w:val="00791001"/>
    <w:rPr>
      <w:color w:val="800080"/>
      <w:u w:val="single"/>
    </w:rPr>
  </w:style>
  <w:style w:type="paragraph" w:styleId="Listapunktowana">
    <w:name w:val="List Bullet"/>
    <w:basedOn w:val="Tekstpodstawowy"/>
    <w:autoRedefine/>
    <w:rsid w:val="00791001"/>
    <w:pPr>
      <w:widowControl w:val="0"/>
      <w:suppressAutoHyphens/>
      <w:snapToGrid w:val="0"/>
    </w:pPr>
    <w:rPr>
      <w:rFonts w:ascii="Arial" w:hAnsi="Arial" w:cs="Arial"/>
      <w:sz w:val="20"/>
      <w:lang w:val="x-none" w:eastAsia="x-none"/>
    </w:rPr>
  </w:style>
  <w:style w:type="paragraph" w:customStyle="1" w:styleId="Tekstpodstawowy21">
    <w:name w:val="Tekst podstawowy 21"/>
    <w:basedOn w:val="Normalny"/>
    <w:rsid w:val="0079100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StylTekstPierwszywiersz07cmInterlinia15wiersza">
    <w:name w:val="Styl Tekst + Pierwszy wiersz:  07 cm Interlinia:  15 wiersza"/>
    <w:basedOn w:val="Normalny"/>
    <w:semiHidden/>
    <w:rsid w:val="00791001"/>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paragraph" w:customStyle="1" w:styleId="WW-Tekstpodstawowywcity2">
    <w:name w:val="WW-Tekst podstawowy wcięty 2"/>
    <w:basedOn w:val="Normalny"/>
    <w:rsid w:val="00791001"/>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talic">
    <w:name w:val="Body text + Italic"/>
    <w:uiPriority w:val="99"/>
    <w:rsid w:val="00791001"/>
    <w:rPr>
      <w:rFonts w:ascii="Bookman Old Style" w:hAnsi="Bookman Old Style" w:cs="Bookman Old Style" w:hint="default"/>
      <w:i/>
      <w:iCs/>
      <w:shd w:val="clear" w:color="auto" w:fill="FFFFFF"/>
    </w:rPr>
  </w:style>
  <w:style w:type="character" w:customStyle="1" w:styleId="FontStyle191">
    <w:name w:val="Font Style191"/>
    <w:rsid w:val="00791001"/>
    <w:rPr>
      <w:rFonts w:ascii="Arial" w:hAnsi="Arial" w:cs="Arial"/>
      <w:sz w:val="18"/>
      <w:szCs w:val="18"/>
    </w:rPr>
  </w:style>
  <w:style w:type="character" w:customStyle="1" w:styleId="FontStyle15">
    <w:name w:val="Font Style15"/>
    <w:uiPriority w:val="99"/>
    <w:rsid w:val="00791001"/>
    <w:rPr>
      <w:rFonts w:ascii="Times New Roman" w:hAnsi="Times New Roman" w:cs="Times New Roman"/>
      <w:sz w:val="22"/>
      <w:szCs w:val="22"/>
    </w:rPr>
  </w:style>
  <w:style w:type="paragraph" w:customStyle="1" w:styleId="Style4">
    <w:name w:val="Style4"/>
    <w:basedOn w:val="Normalny"/>
    <w:uiPriority w:val="99"/>
    <w:rsid w:val="00791001"/>
    <w:pPr>
      <w:widowControl w:val="0"/>
      <w:autoSpaceDE w:val="0"/>
      <w:autoSpaceDN w:val="0"/>
      <w:adjustRightInd w:val="0"/>
      <w:spacing w:after="0" w:line="276" w:lineRule="exact"/>
      <w:jc w:val="both"/>
    </w:pPr>
    <w:rPr>
      <w:rFonts w:ascii="Times New Roman" w:eastAsia="Times New Roman" w:hAnsi="Times New Roman" w:cs="Times New Roman"/>
      <w:szCs w:val="24"/>
      <w:lang w:eastAsia="pl-PL"/>
    </w:rPr>
  </w:style>
  <w:style w:type="character" w:customStyle="1" w:styleId="FontStyle52">
    <w:name w:val="Font Style52"/>
    <w:rsid w:val="00791001"/>
    <w:rPr>
      <w:rFonts w:ascii="Times New Roman" w:hAnsi="Times New Roman" w:cs="Times New Roman"/>
      <w:sz w:val="20"/>
      <w:szCs w:val="20"/>
    </w:rPr>
  </w:style>
  <w:style w:type="paragraph" w:styleId="Spistreci1">
    <w:name w:val="toc 1"/>
    <w:basedOn w:val="Normalny"/>
    <w:next w:val="Normalny"/>
    <w:autoRedefine/>
    <w:uiPriority w:val="39"/>
    <w:qFormat/>
    <w:rsid w:val="00791001"/>
    <w:pPr>
      <w:tabs>
        <w:tab w:val="left" w:pos="567"/>
        <w:tab w:val="right" w:leader="dot" w:pos="9072"/>
      </w:tabs>
      <w:spacing w:before="120" w:after="120" w:line="240" w:lineRule="auto"/>
      <w:ind w:left="567" w:right="-1" w:hanging="567"/>
      <w:jc w:val="both"/>
    </w:pPr>
    <w:rPr>
      <w:rFonts w:ascii="Times New Roman" w:eastAsia="Times New Roman" w:hAnsi="Times New Roman" w:cs="Times New Roman"/>
      <w:b/>
      <w:bCs/>
      <w:caps/>
      <w:color w:val="000000"/>
      <w:sz w:val="20"/>
      <w:szCs w:val="20"/>
      <w:lang w:eastAsia="pl-PL"/>
    </w:rPr>
  </w:style>
  <w:style w:type="paragraph" w:styleId="Spistreci2">
    <w:name w:val="toc 2"/>
    <w:basedOn w:val="Normalny"/>
    <w:next w:val="Normalny"/>
    <w:autoRedefine/>
    <w:uiPriority w:val="39"/>
    <w:qFormat/>
    <w:rsid w:val="00791001"/>
    <w:pPr>
      <w:tabs>
        <w:tab w:val="left" w:pos="960"/>
        <w:tab w:val="right" w:leader="dot" w:pos="9214"/>
      </w:tabs>
      <w:spacing w:after="0" w:line="240" w:lineRule="auto"/>
      <w:ind w:left="960" w:right="-1" w:hanging="676"/>
    </w:pPr>
    <w:rPr>
      <w:rFonts w:ascii="Times New Roman" w:eastAsia="Times New Roman" w:hAnsi="Times New Roman" w:cs="Times New Roman"/>
      <w:smallCaps/>
      <w:color w:val="000000"/>
      <w:sz w:val="20"/>
      <w:szCs w:val="20"/>
      <w:lang w:eastAsia="pl-PL"/>
    </w:rPr>
  </w:style>
  <w:style w:type="paragraph" w:styleId="Spistreci5">
    <w:name w:val="toc 5"/>
    <w:basedOn w:val="Normalny"/>
    <w:next w:val="Normalny"/>
    <w:autoRedefine/>
    <w:uiPriority w:val="39"/>
    <w:rsid w:val="00791001"/>
    <w:pPr>
      <w:spacing w:after="0" w:line="240" w:lineRule="auto"/>
      <w:ind w:left="960"/>
    </w:pPr>
    <w:rPr>
      <w:rFonts w:ascii="Times New Roman" w:eastAsia="Times New Roman" w:hAnsi="Times New Roman" w:cs="Times New Roman"/>
      <w:color w:val="000000"/>
      <w:sz w:val="18"/>
      <w:szCs w:val="18"/>
      <w:lang w:eastAsia="pl-PL"/>
    </w:rPr>
  </w:style>
  <w:style w:type="paragraph" w:styleId="Spistreci6">
    <w:name w:val="toc 6"/>
    <w:basedOn w:val="Normalny"/>
    <w:next w:val="Normalny"/>
    <w:autoRedefine/>
    <w:uiPriority w:val="39"/>
    <w:rsid w:val="00791001"/>
    <w:pPr>
      <w:spacing w:after="0" w:line="240" w:lineRule="auto"/>
      <w:ind w:left="1200"/>
    </w:pPr>
    <w:rPr>
      <w:rFonts w:ascii="Times New Roman" w:eastAsia="Times New Roman" w:hAnsi="Times New Roman" w:cs="Times New Roman"/>
      <w:color w:val="000000"/>
      <w:sz w:val="18"/>
      <w:szCs w:val="18"/>
      <w:lang w:eastAsia="pl-PL"/>
    </w:rPr>
  </w:style>
  <w:style w:type="paragraph" w:styleId="Spistreci7">
    <w:name w:val="toc 7"/>
    <w:basedOn w:val="Normalny"/>
    <w:next w:val="Normalny"/>
    <w:autoRedefine/>
    <w:uiPriority w:val="39"/>
    <w:rsid w:val="00791001"/>
    <w:pPr>
      <w:spacing w:after="0" w:line="240" w:lineRule="auto"/>
      <w:jc w:val="center"/>
    </w:pPr>
    <w:rPr>
      <w:rFonts w:ascii="Times New Roman" w:eastAsia="Times New Roman" w:hAnsi="Times New Roman" w:cs="Times New Roman"/>
      <w:color w:val="0000FF"/>
      <w:sz w:val="18"/>
      <w:szCs w:val="18"/>
      <w:lang w:val="en-US" w:eastAsia="pl-PL"/>
    </w:rPr>
  </w:style>
  <w:style w:type="paragraph" w:styleId="Spistreci8">
    <w:name w:val="toc 8"/>
    <w:basedOn w:val="Normalny"/>
    <w:next w:val="Normalny"/>
    <w:autoRedefine/>
    <w:uiPriority w:val="39"/>
    <w:rsid w:val="00791001"/>
    <w:pPr>
      <w:spacing w:after="0" w:line="240" w:lineRule="auto"/>
      <w:ind w:left="1680"/>
    </w:pPr>
    <w:rPr>
      <w:rFonts w:ascii="Times New Roman" w:eastAsia="Times New Roman" w:hAnsi="Times New Roman" w:cs="Times New Roman"/>
      <w:color w:val="000000"/>
      <w:sz w:val="18"/>
      <w:szCs w:val="18"/>
      <w:lang w:eastAsia="pl-PL"/>
    </w:rPr>
  </w:style>
  <w:style w:type="paragraph" w:styleId="Spistreci9">
    <w:name w:val="toc 9"/>
    <w:basedOn w:val="Normalny"/>
    <w:next w:val="Normalny"/>
    <w:autoRedefine/>
    <w:uiPriority w:val="39"/>
    <w:rsid w:val="00791001"/>
    <w:pPr>
      <w:spacing w:after="0" w:line="240" w:lineRule="auto"/>
      <w:ind w:left="1920"/>
    </w:pPr>
    <w:rPr>
      <w:rFonts w:ascii="Times New Roman" w:eastAsia="Times New Roman" w:hAnsi="Times New Roman" w:cs="Times New Roman"/>
      <w:color w:val="000000"/>
      <w:sz w:val="18"/>
      <w:szCs w:val="18"/>
      <w:lang w:eastAsia="pl-PL"/>
    </w:rPr>
  </w:style>
  <w:style w:type="paragraph" w:customStyle="1" w:styleId="Standardowy15">
    <w:name w:val="Standardowy 1.5"/>
    <w:basedOn w:val="Normalny"/>
    <w:rsid w:val="00791001"/>
    <w:pPr>
      <w:spacing w:after="120" w:line="240" w:lineRule="auto"/>
      <w:jc w:val="both"/>
    </w:pPr>
    <w:rPr>
      <w:rFonts w:eastAsia="Times New Roman" w:cs="Arial"/>
      <w:color w:val="000000"/>
      <w:szCs w:val="24"/>
      <w:lang w:eastAsia="pl-PL"/>
    </w:rPr>
  </w:style>
  <w:style w:type="paragraph" w:customStyle="1" w:styleId="BodyText21">
    <w:name w:val="Body Text 21"/>
    <w:basedOn w:val="Normalny"/>
    <w:rsid w:val="00791001"/>
    <w:pPr>
      <w:spacing w:after="0" w:line="240" w:lineRule="auto"/>
      <w:jc w:val="both"/>
    </w:pPr>
    <w:rPr>
      <w:rFonts w:ascii="Times New Roman" w:eastAsia="Times New Roman" w:hAnsi="Times New Roman" w:cs="Times New Roman"/>
      <w:color w:val="000000"/>
      <w:szCs w:val="24"/>
      <w:lang w:eastAsia="pl-PL"/>
    </w:rPr>
  </w:style>
  <w:style w:type="paragraph" w:customStyle="1" w:styleId="xl24">
    <w:name w:val="xl24"/>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5">
    <w:name w:val="xl25"/>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6">
    <w:name w:val="xl26"/>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7">
    <w:name w:val="xl27"/>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28">
    <w:name w:val="xl28"/>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29">
    <w:name w:val="xl29"/>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30">
    <w:name w:val="xl30"/>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1">
    <w:name w:val="xl31"/>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2">
    <w:name w:val="xl32"/>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3">
    <w:name w:val="xl33"/>
    <w:basedOn w:val="Normalny"/>
    <w:rsid w:val="00791001"/>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b/>
      <w:bCs/>
      <w:color w:val="FF0000"/>
      <w:szCs w:val="24"/>
      <w:lang w:eastAsia="pl-PL"/>
    </w:rPr>
  </w:style>
  <w:style w:type="paragraph" w:customStyle="1" w:styleId="xl34">
    <w:name w:val="xl34"/>
    <w:basedOn w:val="Normalny"/>
    <w:rsid w:val="00791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Cs w:val="24"/>
      <w:lang w:eastAsia="pl-PL"/>
    </w:rPr>
  </w:style>
  <w:style w:type="paragraph" w:customStyle="1" w:styleId="Standardowy1">
    <w:name w:val="Standardowy1"/>
    <w:basedOn w:val="Normalny"/>
    <w:rsid w:val="00791001"/>
    <w:pPr>
      <w:spacing w:after="120" w:line="270" w:lineRule="atLeast"/>
      <w:jc w:val="both"/>
    </w:pPr>
    <w:rPr>
      <w:rFonts w:eastAsia="Times New Roman" w:cs="Arial"/>
      <w:color w:val="000000"/>
      <w:sz w:val="23"/>
      <w:szCs w:val="23"/>
      <w:lang w:eastAsia="pl-PL"/>
    </w:rPr>
  </w:style>
  <w:style w:type="character" w:customStyle="1" w:styleId="new">
    <w:name w:val="new"/>
    <w:rsid w:val="00791001"/>
  </w:style>
  <w:style w:type="paragraph" w:customStyle="1" w:styleId="tj">
    <w:name w:val="tj"/>
    <w:basedOn w:val="Normalny"/>
    <w:rsid w:val="00791001"/>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m">
    <w:name w:val="tm"/>
    <w:basedOn w:val="Normalny"/>
    <w:rsid w:val="00791001"/>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changed">
    <w:name w:val="changed"/>
    <w:basedOn w:val="Normalny"/>
    <w:rsid w:val="00791001"/>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ctb">
    <w:name w:val="tc tb"/>
    <w:basedOn w:val="Normalny"/>
    <w:rsid w:val="00791001"/>
    <w:pPr>
      <w:spacing w:after="0" w:line="240" w:lineRule="auto"/>
      <w:ind w:left="120"/>
    </w:pPr>
    <w:rPr>
      <w:rFonts w:ascii="Times New Roman" w:eastAsia="Times New Roman" w:hAnsi="Times New Roman" w:cs="Times New Roman"/>
      <w:color w:val="000000"/>
      <w:szCs w:val="24"/>
      <w:lang w:eastAsia="pl-PL"/>
    </w:rPr>
  </w:style>
  <w:style w:type="character" w:customStyle="1" w:styleId="czar12n1">
    <w:name w:val="czar12n1"/>
    <w:rsid w:val="00791001"/>
    <w:rPr>
      <w:rFonts w:ascii="Arial" w:hAnsi="Arial" w:cs="Arial"/>
      <w:color w:val="000000"/>
      <w:sz w:val="15"/>
      <w:szCs w:val="15"/>
    </w:rPr>
  </w:style>
  <w:style w:type="paragraph" w:customStyle="1" w:styleId="scleg">
    <w:name w:val="scleg"/>
    <w:basedOn w:val="Normalny"/>
    <w:rsid w:val="00791001"/>
    <w:pPr>
      <w:spacing w:before="120" w:after="0" w:line="240" w:lineRule="auto"/>
      <w:ind w:left="120"/>
      <w:jc w:val="center"/>
    </w:pPr>
    <w:rPr>
      <w:rFonts w:ascii="Times New Roman" w:eastAsia="Times New Roman" w:hAnsi="Times New Roman" w:cs="Times New Roman"/>
      <w:b/>
      <w:bCs/>
      <w:color w:val="000000"/>
      <w:szCs w:val="24"/>
      <w:lang w:eastAsia="pl-PL"/>
    </w:rPr>
  </w:style>
  <w:style w:type="paragraph" w:customStyle="1" w:styleId="scleg-zm">
    <w:name w:val="scleg-zm"/>
    <w:basedOn w:val="Normalny"/>
    <w:rsid w:val="00791001"/>
    <w:pPr>
      <w:spacing w:after="0" w:line="240" w:lineRule="auto"/>
      <w:ind w:left="120"/>
      <w:jc w:val="center"/>
    </w:pPr>
    <w:rPr>
      <w:rFonts w:ascii="Times New Roman" w:eastAsia="Times New Roman" w:hAnsi="Times New Roman" w:cs="Times New Roman"/>
      <w:b/>
      <w:bCs/>
      <w:color w:val="000000"/>
      <w:sz w:val="20"/>
      <w:szCs w:val="20"/>
      <w:lang w:eastAsia="pl-PL"/>
    </w:rPr>
  </w:style>
  <w:style w:type="character" w:customStyle="1" w:styleId="new1">
    <w:name w:val="new1"/>
    <w:rsid w:val="00791001"/>
    <w:rPr>
      <w:color w:val="008000"/>
    </w:rPr>
  </w:style>
  <w:style w:type="paragraph" w:styleId="Zagicieodgryformularza">
    <w:name w:val="HTML Top of Form"/>
    <w:basedOn w:val="Normalny"/>
    <w:next w:val="Normalny"/>
    <w:link w:val="ZagicieodgryformularzaZnak"/>
    <w:hidden/>
    <w:rsid w:val="00791001"/>
    <w:pPr>
      <w:pBdr>
        <w:bottom w:val="single" w:sz="6" w:space="1" w:color="auto"/>
      </w:pBdr>
      <w:spacing w:after="0" w:line="240" w:lineRule="auto"/>
      <w:jc w:val="center"/>
    </w:pPr>
    <w:rPr>
      <w:rFonts w:eastAsia="Times New Roman" w:cs="Times New Roman"/>
      <w:vanish/>
      <w:color w:val="000000"/>
      <w:sz w:val="16"/>
      <w:szCs w:val="16"/>
      <w:lang w:val="x-none" w:eastAsia="ar-SA"/>
    </w:rPr>
  </w:style>
  <w:style w:type="character" w:customStyle="1" w:styleId="ZagicieodgryformularzaZnak">
    <w:name w:val="Zagięcie od góry formularza Znak"/>
    <w:basedOn w:val="Domylnaczcionkaakapitu"/>
    <w:link w:val="Zagicieodgryformularza"/>
    <w:rsid w:val="00791001"/>
    <w:rPr>
      <w:rFonts w:ascii="Arial" w:eastAsia="Times New Roman" w:hAnsi="Arial" w:cs="Times New Roman"/>
      <w:vanish/>
      <w:color w:val="000000"/>
      <w:sz w:val="16"/>
      <w:szCs w:val="16"/>
      <w:lang w:val="x-none" w:eastAsia="ar-SA"/>
    </w:rPr>
  </w:style>
  <w:style w:type="paragraph" w:styleId="Zagicieoddouformularza">
    <w:name w:val="HTML Bottom of Form"/>
    <w:basedOn w:val="Normalny"/>
    <w:next w:val="Normalny"/>
    <w:link w:val="ZagicieoddouformularzaZnak"/>
    <w:hidden/>
    <w:rsid w:val="00791001"/>
    <w:pPr>
      <w:pBdr>
        <w:top w:val="single" w:sz="6" w:space="1" w:color="auto"/>
      </w:pBdr>
      <w:spacing w:after="0" w:line="240" w:lineRule="auto"/>
      <w:jc w:val="center"/>
    </w:pPr>
    <w:rPr>
      <w:rFonts w:eastAsia="Times New Roman" w:cs="Times New Roman"/>
      <w:vanish/>
      <w:color w:val="000000"/>
      <w:sz w:val="16"/>
      <w:szCs w:val="16"/>
      <w:lang w:val="x-none" w:eastAsia="ar-SA"/>
    </w:rPr>
  </w:style>
  <w:style w:type="character" w:customStyle="1" w:styleId="ZagicieoddouformularzaZnak">
    <w:name w:val="Zagięcie od dołu formularza Znak"/>
    <w:basedOn w:val="Domylnaczcionkaakapitu"/>
    <w:link w:val="Zagicieoddouformularza"/>
    <w:rsid w:val="00791001"/>
    <w:rPr>
      <w:rFonts w:ascii="Arial" w:eastAsia="Times New Roman" w:hAnsi="Arial" w:cs="Times New Roman"/>
      <w:vanish/>
      <w:color w:val="000000"/>
      <w:sz w:val="16"/>
      <w:szCs w:val="16"/>
      <w:lang w:val="x-none" w:eastAsia="ar-SA"/>
    </w:rPr>
  </w:style>
  <w:style w:type="character" w:customStyle="1" w:styleId="head11">
    <w:name w:val="head11"/>
    <w:rsid w:val="00791001"/>
    <w:rPr>
      <w:rFonts w:ascii="Verdana" w:hAnsi="Verdana" w:cs="Verdana"/>
      <w:b/>
      <w:bCs/>
      <w:color w:val="auto"/>
      <w:sz w:val="18"/>
      <w:szCs w:val="18"/>
    </w:rPr>
  </w:style>
  <w:style w:type="character" w:customStyle="1" w:styleId="head31">
    <w:name w:val="head31"/>
    <w:rsid w:val="00791001"/>
    <w:rPr>
      <w:rFonts w:ascii="Georgia" w:hAnsi="Georgia" w:cs="Georgia"/>
      <w:b/>
      <w:bCs/>
      <w:color w:val="auto"/>
      <w:sz w:val="17"/>
      <w:szCs w:val="17"/>
    </w:rPr>
  </w:style>
  <w:style w:type="paragraph" w:styleId="Listapunktowana3">
    <w:name w:val="List Bullet 3"/>
    <w:basedOn w:val="Normalny"/>
    <w:rsid w:val="00791001"/>
    <w:pPr>
      <w:numPr>
        <w:numId w:val="35"/>
      </w:numPr>
      <w:spacing w:after="0" w:line="240" w:lineRule="auto"/>
    </w:pPr>
    <w:rPr>
      <w:rFonts w:ascii="Times New Roman" w:eastAsia="Times New Roman" w:hAnsi="Times New Roman" w:cs="Times New Roman"/>
      <w:color w:val="000000"/>
      <w:szCs w:val="24"/>
      <w:lang w:eastAsia="pl-PL"/>
    </w:rPr>
  </w:style>
  <w:style w:type="character" w:customStyle="1" w:styleId="NormalnyWebZnak">
    <w:name w:val="Normalny (Web) Znak"/>
    <w:rsid w:val="00791001"/>
    <w:rPr>
      <w:sz w:val="24"/>
      <w:szCs w:val="24"/>
      <w:lang w:val="pl-PL" w:eastAsia="pl-PL"/>
    </w:rPr>
  </w:style>
  <w:style w:type="paragraph" w:styleId="Tekstblokowy">
    <w:name w:val="Block Text"/>
    <w:basedOn w:val="Normalny"/>
    <w:rsid w:val="00791001"/>
    <w:pPr>
      <w:shd w:val="clear" w:color="auto" w:fill="FFFFFF"/>
      <w:tabs>
        <w:tab w:val="left" w:pos="426"/>
      </w:tabs>
      <w:spacing w:before="60" w:after="60" w:line="289" w:lineRule="exact"/>
      <w:ind w:left="851" w:right="-1" w:hanging="851"/>
      <w:jc w:val="both"/>
    </w:pPr>
    <w:rPr>
      <w:rFonts w:eastAsia="Times New Roman" w:cs="Arial"/>
      <w:color w:val="000000"/>
      <w:spacing w:val="-2"/>
      <w:szCs w:val="24"/>
      <w:lang w:val="de-DE" w:eastAsia="pl-PL"/>
    </w:rPr>
  </w:style>
  <w:style w:type="paragraph" w:customStyle="1" w:styleId="nagwekwykazurde">
    <w:name w:val="nagłówek wykazu źródeł"/>
    <w:basedOn w:val="Normalny"/>
    <w:link w:val="nagwekwykazurdeZnak"/>
    <w:rsid w:val="00791001"/>
    <w:pPr>
      <w:widowControl w:val="0"/>
      <w:tabs>
        <w:tab w:val="right" w:pos="9360"/>
      </w:tabs>
      <w:suppressAutoHyphens/>
      <w:spacing w:after="0" w:line="240" w:lineRule="auto"/>
    </w:pPr>
    <w:rPr>
      <w:rFonts w:eastAsia="Times New Roman" w:cs="Times New Roman"/>
      <w:color w:val="000000"/>
      <w:szCs w:val="24"/>
      <w:lang w:val="en-US" w:eastAsia="ar-SA"/>
    </w:rPr>
  </w:style>
  <w:style w:type="paragraph" w:styleId="HTML-wstpniesformatowany">
    <w:name w:val="HTML Preformatted"/>
    <w:basedOn w:val="Normalny"/>
    <w:link w:val="HTML-wstpniesformatowanyZnak"/>
    <w:rsid w:val="0079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ar-SA"/>
    </w:rPr>
  </w:style>
  <w:style w:type="character" w:customStyle="1" w:styleId="HTML-wstpniesformatowanyZnak">
    <w:name w:val="HTML - wstępnie sformatowany Znak"/>
    <w:basedOn w:val="Domylnaczcionkaakapitu"/>
    <w:link w:val="HTML-wstpniesformatowany"/>
    <w:rsid w:val="00791001"/>
    <w:rPr>
      <w:rFonts w:ascii="Courier New" w:eastAsia="Times New Roman" w:hAnsi="Courier New" w:cs="Times New Roman"/>
      <w:color w:val="000000"/>
      <w:sz w:val="20"/>
      <w:szCs w:val="20"/>
      <w:lang w:val="x-none" w:eastAsia="ar-SA"/>
    </w:rPr>
  </w:style>
  <w:style w:type="paragraph" w:customStyle="1" w:styleId="6">
    <w:name w:val="6."/>
    <w:basedOn w:val="Normalny"/>
    <w:rsid w:val="00791001"/>
    <w:pPr>
      <w:widowControl w:val="0"/>
      <w:tabs>
        <w:tab w:val="left" w:pos="567"/>
      </w:tabs>
      <w:spacing w:after="120" w:line="240" w:lineRule="auto"/>
      <w:jc w:val="both"/>
    </w:pPr>
    <w:rPr>
      <w:rFonts w:eastAsia="Times New Roman" w:cs="Arial"/>
      <w:color w:val="000000"/>
      <w:szCs w:val="24"/>
      <w:lang w:eastAsia="pl-PL"/>
    </w:rPr>
  </w:style>
  <w:style w:type="paragraph" w:customStyle="1" w:styleId="Artyku">
    <w:name w:val="Artykuł"/>
    <w:basedOn w:val="Normalny"/>
    <w:rsid w:val="00791001"/>
    <w:pPr>
      <w:tabs>
        <w:tab w:val="left" w:pos="357"/>
        <w:tab w:val="left" w:pos="533"/>
      </w:tabs>
      <w:spacing w:before="40" w:after="40" w:line="264" w:lineRule="auto"/>
      <w:jc w:val="center"/>
    </w:pPr>
    <w:rPr>
      <w:rFonts w:eastAsia="Times New Roman" w:cs="Arial"/>
      <w:b/>
      <w:bCs/>
      <w:color w:val="000000"/>
      <w:sz w:val="18"/>
      <w:szCs w:val="18"/>
      <w:lang w:eastAsia="pl-PL"/>
    </w:rPr>
  </w:style>
  <w:style w:type="paragraph" w:customStyle="1" w:styleId="Tekstpodstawowy22">
    <w:name w:val="Tekst podstawowy 22"/>
    <w:basedOn w:val="Normalny"/>
    <w:rsid w:val="00791001"/>
    <w:pPr>
      <w:spacing w:after="0" w:line="120" w:lineRule="atLeast"/>
      <w:jc w:val="both"/>
    </w:pPr>
    <w:rPr>
      <w:rFonts w:ascii="Times New Roman" w:eastAsia="Times New Roman" w:hAnsi="Times New Roman" w:cs="Times New Roman"/>
      <w:color w:val="000000"/>
      <w:szCs w:val="20"/>
      <w:lang w:eastAsia="pl-PL"/>
    </w:rPr>
  </w:style>
  <w:style w:type="paragraph" w:customStyle="1" w:styleId="Tekstpodstawowy31">
    <w:name w:val="Tekst podstawowy 31"/>
    <w:basedOn w:val="Normalny"/>
    <w:uiPriority w:val="99"/>
    <w:rsid w:val="00791001"/>
    <w:pPr>
      <w:tabs>
        <w:tab w:val="left" w:pos="567"/>
      </w:tabs>
      <w:spacing w:before="60" w:after="120" w:line="240" w:lineRule="auto"/>
      <w:ind w:right="-1"/>
      <w:jc w:val="both"/>
    </w:pPr>
    <w:rPr>
      <w:rFonts w:eastAsia="Times New Roman" w:cs="Times New Roman"/>
      <w:color w:val="000000"/>
      <w:szCs w:val="20"/>
      <w:lang w:eastAsia="pl-PL"/>
    </w:rPr>
  </w:style>
  <w:style w:type="paragraph" w:customStyle="1" w:styleId="t3">
    <w:name w:val="t3"/>
    <w:basedOn w:val="Normalny"/>
    <w:rsid w:val="00791001"/>
    <w:pPr>
      <w:spacing w:after="0" w:line="240" w:lineRule="auto"/>
      <w:ind w:left="120"/>
    </w:pPr>
    <w:rPr>
      <w:rFonts w:ascii="Times New Roman" w:eastAsia="Times New Roman" w:hAnsi="Times New Roman" w:cs="Times New Roman"/>
      <w:color w:val="000000"/>
      <w:szCs w:val="24"/>
      <w:lang w:eastAsia="pl-PL"/>
    </w:rPr>
  </w:style>
  <w:style w:type="paragraph" w:customStyle="1" w:styleId="Ppkta">
    <w:name w:val="Ppkt(a"/>
    <w:aliases w:val="b,c),Ppunkt(a,Ppkt (a"/>
    <w:basedOn w:val="Normalny"/>
    <w:rsid w:val="00791001"/>
    <w:pPr>
      <w:spacing w:after="0" w:line="400" w:lineRule="exact"/>
      <w:ind w:left="993" w:hanging="284"/>
      <w:jc w:val="both"/>
    </w:pPr>
    <w:rPr>
      <w:rFonts w:ascii="Times New Roman" w:eastAsia="Times New Roman" w:hAnsi="Times New Roman" w:cs="Times New Roman"/>
      <w:color w:val="000000"/>
      <w:szCs w:val="20"/>
      <w:lang w:eastAsia="pl-PL"/>
    </w:rPr>
  </w:style>
  <w:style w:type="paragraph" w:customStyle="1" w:styleId="msmnp">
    <w:name w:val="msmnp"/>
    <w:basedOn w:val="Normalny"/>
    <w:rsid w:val="00791001"/>
    <w:pPr>
      <w:spacing w:before="100" w:beforeAutospacing="1" w:after="100" w:afterAutospacing="1" w:line="240" w:lineRule="auto"/>
      <w:ind w:left="367"/>
    </w:pPr>
    <w:rPr>
      <w:rFonts w:ascii="ms serif" w:eastAsia="Times New Roman" w:hAnsi="ms serif" w:cs="Times New Roman"/>
      <w:color w:val="800080"/>
      <w:sz w:val="27"/>
      <w:szCs w:val="27"/>
      <w:lang w:eastAsia="pl-PL"/>
    </w:rPr>
  </w:style>
  <w:style w:type="paragraph" w:customStyle="1" w:styleId="DomylnaczcionkaakapituAkapitZnak">
    <w:name w:val="Domyślna czcionka akapitu Akapit Znak"/>
    <w:basedOn w:val="Normalny"/>
    <w:rsid w:val="00791001"/>
    <w:pPr>
      <w:spacing w:after="0" w:line="240" w:lineRule="auto"/>
    </w:pPr>
    <w:rPr>
      <w:rFonts w:ascii="Times New Roman" w:eastAsia="Times New Roman" w:hAnsi="Times New Roman" w:cs="Times New Roman"/>
      <w:szCs w:val="24"/>
      <w:lang w:eastAsia="pl-PL"/>
    </w:rPr>
  </w:style>
  <w:style w:type="character" w:customStyle="1" w:styleId="kolor">
    <w:name w:val="kolor"/>
    <w:rsid w:val="00791001"/>
  </w:style>
  <w:style w:type="character" w:styleId="Uwydatnienie">
    <w:name w:val="Emphasis"/>
    <w:uiPriority w:val="20"/>
    <w:qFormat/>
    <w:rsid w:val="00791001"/>
    <w:rPr>
      <w:b/>
      <w:bCs/>
      <w:i w:val="0"/>
      <w:iCs w:val="0"/>
    </w:rPr>
  </w:style>
  <w:style w:type="paragraph" w:customStyle="1" w:styleId="1Znak">
    <w:name w:val="1 Znak"/>
    <w:basedOn w:val="Normalny"/>
    <w:rsid w:val="00791001"/>
    <w:pPr>
      <w:spacing w:after="0" w:line="240" w:lineRule="auto"/>
    </w:pPr>
    <w:rPr>
      <w:rFonts w:ascii="Times New Roman" w:eastAsia="Times New Roman" w:hAnsi="Times New Roman" w:cs="Times New Roman"/>
      <w:szCs w:val="24"/>
      <w:lang w:eastAsia="pl-PL"/>
    </w:rPr>
  </w:style>
  <w:style w:type="paragraph" w:customStyle="1" w:styleId="tekstmj">
    <w:name w:val="tekst mój"/>
    <w:basedOn w:val="Normalny"/>
    <w:rsid w:val="00791001"/>
    <w:pPr>
      <w:spacing w:after="0" w:line="240" w:lineRule="auto"/>
      <w:ind w:right="113" w:firstLine="708"/>
      <w:jc w:val="both"/>
    </w:pPr>
    <w:rPr>
      <w:rFonts w:eastAsia="Times New Roman" w:cs="Arial"/>
      <w:szCs w:val="20"/>
      <w:lang w:eastAsia="pl-PL"/>
    </w:rPr>
  </w:style>
  <w:style w:type="paragraph" w:customStyle="1" w:styleId="Znak">
    <w:name w:val="Znak"/>
    <w:basedOn w:val="Normalny"/>
    <w:uiPriority w:val="99"/>
    <w:rsid w:val="00791001"/>
    <w:pPr>
      <w:spacing w:after="0" w:line="240" w:lineRule="auto"/>
    </w:pPr>
    <w:rPr>
      <w:rFonts w:ascii="Times New Roman" w:eastAsia="Times New Roman" w:hAnsi="Times New Roman" w:cs="Times New Roman"/>
      <w:szCs w:val="24"/>
      <w:lang w:eastAsia="pl-PL"/>
    </w:rPr>
  </w:style>
  <w:style w:type="character" w:customStyle="1" w:styleId="highlightedsearchterm">
    <w:name w:val="highlightedsearchterm"/>
    <w:rsid w:val="00791001"/>
  </w:style>
  <w:style w:type="character" w:customStyle="1" w:styleId="name-latin1">
    <w:name w:val="name-latin1"/>
    <w:rsid w:val="00791001"/>
    <w:rPr>
      <w:i/>
      <w:iCs/>
    </w:rPr>
  </w:style>
  <w:style w:type="character" w:customStyle="1" w:styleId="txt-old">
    <w:name w:val="txt-old"/>
    <w:rsid w:val="00791001"/>
  </w:style>
  <w:style w:type="character" w:customStyle="1" w:styleId="txt-newzmiana">
    <w:name w:val="txt-new zmiana"/>
    <w:rsid w:val="00791001"/>
  </w:style>
  <w:style w:type="character" w:customStyle="1" w:styleId="ZnakZnak">
    <w:name w:val="Znak Znak"/>
    <w:locked/>
    <w:rsid w:val="00791001"/>
    <w:rPr>
      <w:rFonts w:ascii="Arial" w:hAnsi="Arial" w:cs="Arial"/>
      <w:color w:val="000000"/>
      <w:sz w:val="24"/>
      <w:szCs w:val="24"/>
      <w:lang w:val="pl-PL" w:eastAsia="pl-PL" w:bidi="ar-SA"/>
    </w:rPr>
  </w:style>
  <w:style w:type="paragraph" w:customStyle="1" w:styleId="Znak7">
    <w:name w:val="Znak7"/>
    <w:basedOn w:val="Normalny"/>
    <w:rsid w:val="00791001"/>
    <w:pPr>
      <w:spacing w:line="240" w:lineRule="exact"/>
    </w:pPr>
    <w:rPr>
      <w:rFonts w:ascii="Tahoma" w:eastAsia="Times New Roman" w:hAnsi="Tahoma" w:cs="Times New Roman"/>
      <w:sz w:val="20"/>
      <w:szCs w:val="20"/>
      <w:lang w:val="en-US"/>
    </w:rPr>
  </w:style>
  <w:style w:type="character" w:customStyle="1" w:styleId="ft">
    <w:name w:val="ft"/>
    <w:rsid w:val="00791001"/>
  </w:style>
  <w:style w:type="paragraph" w:styleId="Lista2">
    <w:name w:val="List 2"/>
    <w:basedOn w:val="Normalny"/>
    <w:rsid w:val="00791001"/>
    <w:pPr>
      <w:spacing w:after="0" w:line="240" w:lineRule="auto"/>
      <w:ind w:left="566" w:hanging="283"/>
    </w:pPr>
    <w:rPr>
      <w:rFonts w:ascii="Times New Roman" w:eastAsia="Times New Roman" w:hAnsi="Times New Roman" w:cs="Times New Roman"/>
      <w:color w:val="000000"/>
      <w:szCs w:val="24"/>
      <w:lang w:eastAsia="pl-PL"/>
    </w:rPr>
  </w:style>
  <w:style w:type="paragraph" w:styleId="Lista3">
    <w:name w:val="List 3"/>
    <w:basedOn w:val="Normalny"/>
    <w:rsid w:val="00791001"/>
    <w:pPr>
      <w:spacing w:after="0" w:line="240" w:lineRule="auto"/>
      <w:ind w:left="849" w:hanging="283"/>
    </w:pPr>
    <w:rPr>
      <w:rFonts w:ascii="Times New Roman" w:eastAsia="Times New Roman" w:hAnsi="Times New Roman" w:cs="Times New Roman"/>
      <w:color w:val="000000"/>
      <w:szCs w:val="24"/>
      <w:lang w:eastAsia="pl-PL"/>
    </w:rPr>
  </w:style>
  <w:style w:type="paragraph" w:styleId="Listapunktowana2">
    <w:name w:val="List Bullet 2"/>
    <w:basedOn w:val="Normalny"/>
    <w:rsid w:val="00791001"/>
    <w:pPr>
      <w:numPr>
        <w:numId w:val="36"/>
      </w:numPr>
      <w:spacing w:after="0" w:line="240" w:lineRule="auto"/>
    </w:pPr>
    <w:rPr>
      <w:rFonts w:ascii="Times New Roman" w:eastAsia="Times New Roman" w:hAnsi="Times New Roman" w:cs="Times New Roman"/>
      <w:color w:val="000000"/>
      <w:szCs w:val="24"/>
      <w:lang w:eastAsia="pl-PL"/>
    </w:rPr>
  </w:style>
  <w:style w:type="paragraph" w:customStyle="1" w:styleId="Adresodbiorcy">
    <w:name w:val="Adres odbiorcy"/>
    <w:basedOn w:val="Normalny"/>
    <w:rsid w:val="00791001"/>
    <w:pPr>
      <w:spacing w:after="0" w:line="240" w:lineRule="auto"/>
    </w:pPr>
    <w:rPr>
      <w:rFonts w:ascii="Times New Roman" w:eastAsia="Times New Roman" w:hAnsi="Times New Roman" w:cs="Times New Roman"/>
      <w:color w:val="000000"/>
      <w:szCs w:val="24"/>
      <w:lang w:eastAsia="pl-PL"/>
    </w:rPr>
  </w:style>
  <w:style w:type="paragraph" w:styleId="Tekstpodstawowyzwciciem">
    <w:name w:val="Body Text First Indent"/>
    <w:basedOn w:val="Tekstpodstawowy"/>
    <w:link w:val="TekstpodstawowyzwciciemZnak"/>
    <w:rsid w:val="00791001"/>
    <w:pPr>
      <w:spacing w:after="120"/>
      <w:ind w:firstLine="210"/>
      <w:jc w:val="left"/>
    </w:pPr>
    <w:rPr>
      <w:rFonts w:ascii="CG Times" w:hAnsi="CG Times"/>
      <w:color w:val="000000"/>
      <w:szCs w:val="24"/>
      <w:lang w:val="x-none" w:eastAsia="x-none"/>
    </w:rPr>
  </w:style>
  <w:style w:type="character" w:customStyle="1" w:styleId="TekstpodstawowyzwciciemZnak">
    <w:name w:val="Tekst podstawowy z wcięciem Znak"/>
    <w:basedOn w:val="TekstpodstawowyZnak"/>
    <w:link w:val="Tekstpodstawowyzwciciem"/>
    <w:rsid w:val="00791001"/>
    <w:rPr>
      <w:rFonts w:ascii="CG Times" w:eastAsia="Times New Roman" w:hAnsi="CG Times" w:cs="Times New Roman"/>
      <w:color w:val="000000"/>
      <w:sz w:val="24"/>
      <w:szCs w:val="24"/>
      <w:lang w:val="x-none" w:eastAsia="x-none"/>
    </w:rPr>
  </w:style>
  <w:style w:type="paragraph" w:styleId="Tekstpodstawowyzwciciem2">
    <w:name w:val="Body Text First Indent 2"/>
    <w:basedOn w:val="Tekstpodstawowywcity"/>
    <w:link w:val="Tekstpodstawowyzwciciem2Znak"/>
    <w:rsid w:val="00791001"/>
    <w:pPr>
      <w:spacing w:line="240" w:lineRule="auto"/>
      <w:ind w:firstLine="210"/>
    </w:pPr>
    <w:rPr>
      <w:rFonts w:ascii="Arial" w:eastAsia="Times New Roman" w:hAnsi="Arial"/>
      <w:color w:val="000000"/>
      <w:sz w:val="24"/>
      <w:szCs w:val="24"/>
      <w:lang w:val="x-none" w:eastAsia="ar-SA"/>
    </w:rPr>
  </w:style>
  <w:style w:type="character" w:customStyle="1" w:styleId="Tekstpodstawowyzwciciem2Znak">
    <w:name w:val="Tekst podstawowy z wcięciem 2 Znak"/>
    <w:basedOn w:val="TekstpodstawowywcityZnak"/>
    <w:link w:val="Tekstpodstawowyzwciciem2"/>
    <w:rsid w:val="00791001"/>
    <w:rPr>
      <w:rFonts w:ascii="Arial" w:eastAsia="Times New Roman" w:hAnsi="Arial" w:cs="Times New Roman"/>
      <w:color w:val="000000"/>
      <w:sz w:val="24"/>
      <w:szCs w:val="24"/>
      <w:lang w:val="x-none" w:eastAsia="ar-SA"/>
    </w:rPr>
  </w:style>
  <w:style w:type="character" w:customStyle="1" w:styleId="TekstpodstawowywcityZnak1">
    <w:name w:val="Tekst podstawowy wcięty Znak1"/>
    <w:rsid w:val="00791001"/>
    <w:rPr>
      <w:rFonts w:ascii="Arial" w:hAnsi="Arial" w:cs="Arial"/>
      <w:sz w:val="24"/>
      <w:szCs w:val="24"/>
    </w:rPr>
  </w:style>
  <w:style w:type="character" w:customStyle="1" w:styleId="ZnakZnak5">
    <w:name w:val="Znak Znak5"/>
    <w:rsid w:val="00791001"/>
    <w:rPr>
      <w:sz w:val="24"/>
      <w:szCs w:val="24"/>
    </w:rPr>
  </w:style>
  <w:style w:type="character" w:customStyle="1" w:styleId="st1">
    <w:name w:val="st1"/>
    <w:rsid w:val="00791001"/>
  </w:style>
  <w:style w:type="table" w:customStyle="1" w:styleId="Tabela-Siatka1">
    <w:name w:val="Tabela - Siatka1"/>
    <w:basedOn w:val="Standardowy"/>
    <w:next w:val="Tabela-Siatka"/>
    <w:uiPriority w:val="59"/>
    <w:rsid w:val="0079100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791001"/>
    <w:pPr>
      <w:spacing w:before="480" w:line="276" w:lineRule="auto"/>
      <w:jc w:val="left"/>
      <w:outlineLvl w:val="9"/>
    </w:pPr>
    <w:rPr>
      <w:rFonts w:ascii="Cambria" w:eastAsia="Times New Roman" w:hAnsi="Cambria" w:cs="Times New Roman"/>
      <w:bCs/>
      <w:color w:val="365F91"/>
      <w:sz w:val="28"/>
      <w:szCs w:val="28"/>
      <w:lang w:val="x-none" w:eastAsia="x-none"/>
    </w:rPr>
  </w:style>
  <w:style w:type="numbering" w:customStyle="1" w:styleId="Bezlisty1">
    <w:name w:val="Bez listy1"/>
    <w:next w:val="Bezlisty"/>
    <w:uiPriority w:val="99"/>
    <w:semiHidden/>
    <w:unhideWhenUsed/>
    <w:rsid w:val="00791001"/>
  </w:style>
  <w:style w:type="character" w:customStyle="1" w:styleId="WW8Num28z1">
    <w:name w:val="WW8Num28z1"/>
    <w:rsid w:val="00791001"/>
    <w:rPr>
      <w:rFonts w:ascii="Courier New" w:hAnsi="Courier New" w:cs="Courier New"/>
    </w:rPr>
  </w:style>
  <w:style w:type="paragraph" w:customStyle="1" w:styleId="centrum">
    <w:name w:val="centrum"/>
    <w:basedOn w:val="Normalny"/>
    <w:uiPriority w:val="99"/>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justify">
    <w:name w:val="justify"/>
    <w:basedOn w:val="Normalny"/>
    <w:uiPriority w:val="99"/>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PSDBTytu2">
    <w:name w:val="PSDB Tytuł 2"/>
    <w:basedOn w:val="Normalny"/>
    <w:uiPriority w:val="99"/>
    <w:rsid w:val="00791001"/>
    <w:pPr>
      <w:spacing w:before="60" w:after="0" w:line="240" w:lineRule="auto"/>
      <w:ind w:left="1080" w:right="540"/>
      <w:jc w:val="both"/>
    </w:pPr>
    <w:rPr>
      <w:rFonts w:ascii="Verdana" w:eastAsia="Times New Roman" w:hAnsi="Verdana" w:cs="Times New Roman"/>
      <w:szCs w:val="24"/>
      <w:lang w:eastAsia="pl-PL"/>
    </w:rPr>
  </w:style>
  <w:style w:type="paragraph" w:customStyle="1" w:styleId="TabelaNagwek">
    <w:name w:val="Tabela Nagłówek"/>
    <w:basedOn w:val="Normalny"/>
    <w:uiPriority w:val="99"/>
    <w:rsid w:val="00791001"/>
    <w:pPr>
      <w:tabs>
        <w:tab w:val="left" w:pos="567"/>
        <w:tab w:val="left" w:pos="851"/>
      </w:tabs>
      <w:spacing w:before="60" w:after="60" w:line="240" w:lineRule="auto"/>
      <w:jc w:val="center"/>
    </w:pPr>
    <w:rPr>
      <w:rFonts w:ascii="Verdana" w:eastAsia="Times New Roman" w:hAnsi="Verdana" w:cs="Times New Roman"/>
      <w:b/>
      <w:bCs/>
      <w:color w:val="FFFFFF"/>
      <w:sz w:val="14"/>
      <w:szCs w:val="14"/>
      <w:lang w:eastAsia="pl-PL"/>
    </w:rPr>
  </w:style>
  <w:style w:type="paragraph" w:customStyle="1" w:styleId="inv0Znak">
    <w:name w:val="inv_0 Znak"/>
    <w:basedOn w:val="Normalny"/>
    <w:rsid w:val="00791001"/>
    <w:pPr>
      <w:suppressAutoHyphens/>
      <w:spacing w:after="0" w:line="240" w:lineRule="auto"/>
      <w:ind w:firstLine="709"/>
      <w:jc w:val="both"/>
    </w:pPr>
    <w:rPr>
      <w:rFonts w:ascii="Times New Roman" w:eastAsia="Times New Roman" w:hAnsi="Times New Roman" w:cs="Times New Roman"/>
      <w:szCs w:val="24"/>
      <w:lang w:eastAsia="ar-SA"/>
    </w:rPr>
  </w:style>
  <w:style w:type="paragraph" w:customStyle="1" w:styleId="t3tc">
    <w:name w:val="t3 tc"/>
    <w:basedOn w:val="Normalny"/>
    <w:uiPriority w:val="99"/>
    <w:rsid w:val="00791001"/>
    <w:pPr>
      <w:spacing w:after="0" w:line="240" w:lineRule="auto"/>
      <w:ind w:left="120"/>
    </w:pPr>
    <w:rPr>
      <w:rFonts w:ascii="Times New Roman" w:eastAsia="Times New Roman" w:hAnsi="Times New Roman" w:cs="Times New Roman"/>
      <w:szCs w:val="24"/>
      <w:lang w:eastAsia="pl-PL"/>
    </w:rPr>
  </w:style>
  <w:style w:type="character" w:customStyle="1" w:styleId="FontStyle239">
    <w:name w:val="Font Style239"/>
    <w:rsid w:val="00791001"/>
    <w:rPr>
      <w:rFonts w:ascii="Arial" w:hAnsi="Arial" w:cs="Arial"/>
      <w:sz w:val="16"/>
      <w:szCs w:val="16"/>
    </w:rPr>
  </w:style>
  <w:style w:type="paragraph" w:customStyle="1" w:styleId="Style57">
    <w:name w:val="Style57"/>
    <w:basedOn w:val="Normalny"/>
    <w:uiPriority w:val="99"/>
    <w:rsid w:val="00791001"/>
    <w:pPr>
      <w:widowControl w:val="0"/>
      <w:autoSpaceDE w:val="0"/>
      <w:autoSpaceDN w:val="0"/>
      <w:adjustRightInd w:val="0"/>
      <w:spacing w:after="0" w:line="252" w:lineRule="exact"/>
      <w:jc w:val="center"/>
    </w:pPr>
    <w:rPr>
      <w:rFonts w:eastAsia="Times New Roman" w:cs="Times New Roman"/>
      <w:sz w:val="20"/>
      <w:szCs w:val="24"/>
      <w:lang w:eastAsia="pl-PL"/>
    </w:rPr>
  </w:style>
  <w:style w:type="paragraph" w:customStyle="1" w:styleId="Style83">
    <w:name w:val="Style83"/>
    <w:basedOn w:val="Normalny"/>
    <w:uiPriority w:val="99"/>
    <w:rsid w:val="00791001"/>
    <w:pPr>
      <w:widowControl w:val="0"/>
      <w:autoSpaceDE w:val="0"/>
      <w:autoSpaceDN w:val="0"/>
      <w:adjustRightInd w:val="0"/>
      <w:spacing w:after="0" w:line="206" w:lineRule="exact"/>
    </w:pPr>
    <w:rPr>
      <w:rFonts w:eastAsia="Times New Roman" w:cs="Times New Roman"/>
      <w:sz w:val="20"/>
      <w:szCs w:val="24"/>
      <w:lang w:eastAsia="pl-PL"/>
    </w:rPr>
  </w:style>
  <w:style w:type="paragraph" w:customStyle="1" w:styleId="Style60">
    <w:name w:val="Style60"/>
    <w:basedOn w:val="Normalny"/>
    <w:uiPriority w:val="99"/>
    <w:rsid w:val="00791001"/>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61">
    <w:name w:val="Style61"/>
    <w:basedOn w:val="Normalny"/>
    <w:uiPriority w:val="99"/>
    <w:rsid w:val="00791001"/>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14">
    <w:name w:val="Style14"/>
    <w:basedOn w:val="Normalny"/>
    <w:uiPriority w:val="99"/>
    <w:rsid w:val="00791001"/>
    <w:pPr>
      <w:widowControl w:val="0"/>
      <w:autoSpaceDE w:val="0"/>
      <w:autoSpaceDN w:val="0"/>
      <w:adjustRightInd w:val="0"/>
      <w:spacing w:after="0" w:line="240" w:lineRule="auto"/>
      <w:jc w:val="both"/>
    </w:pPr>
    <w:rPr>
      <w:rFonts w:eastAsia="Times New Roman" w:cs="Times New Roman"/>
      <w:sz w:val="20"/>
      <w:szCs w:val="24"/>
      <w:lang w:eastAsia="pl-PL"/>
    </w:rPr>
  </w:style>
  <w:style w:type="paragraph" w:customStyle="1" w:styleId="Style27">
    <w:name w:val="Style27"/>
    <w:basedOn w:val="Normalny"/>
    <w:uiPriority w:val="99"/>
    <w:rsid w:val="00791001"/>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45">
    <w:name w:val="Style45"/>
    <w:basedOn w:val="Normalny"/>
    <w:uiPriority w:val="99"/>
    <w:rsid w:val="00791001"/>
    <w:pPr>
      <w:widowControl w:val="0"/>
      <w:autoSpaceDE w:val="0"/>
      <w:autoSpaceDN w:val="0"/>
      <w:adjustRightInd w:val="0"/>
      <w:spacing w:after="0" w:line="253" w:lineRule="exact"/>
      <w:ind w:firstLine="547"/>
      <w:jc w:val="both"/>
    </w:pPr>
    <w:rPr>
      <w:rFonts w:eastAsia="Times New Roman" w:cs="Times New Roman"/>
      <w:sz w:val="20"/>
      <w:szCs w:val="24"/>
      <w:lang w:eastAsia="pl-PL"/>
    </w:rPr>
  </w:style>
  <w:style w:type="paragraph" w:customStyle="1" w:styleId="Style51">
    <w:name w:val="Style51"/>
    <w:basedOn w:val="Normalny"/>
    <w:uiPriority w:val="99"/>
    <w:rsid w:val="00791001"/>
    <w:pPr>
      <w:widowControl w:val="0"/>
      <w:autoSpaceDE w:val="0"/>
      <w:autoSpaceDN w:val="0"/>
      <w:adjustRightInd w:val="0"/>
      <w:spacing w:after="0" w:line="252" w:lineRule="exact"/>
      <w:ind w:firstLine="523"/>
      <w:jc w:val="both"/>
    </w:pPr>
    <w:rPr>
      <w:rFonts w:eastAsia="Times New Roman" w:cs="Times New Roman"/>
      <w:sz w:val="20"/>
      <w:szCs w:val="24"/>
      <w:lang w:eastAsia="pl-PL"/>
    </w:rPr>
  </w:style>
  <w:style w:type="paragraph" w:customStyle="1" w:styleId="Style68">
    <w:name w:val="Style68"/>
    <w:basedOn w:val="Normalny"/>
    <w:uiPriority w:val="99"/>
    <w:rsid w:val="00791001"/>
    <w:pPr>
      <w:widowControl w:val="0"/>
      <w:autoSpaceDE w:val="0"/>
      <w:autoSpaceDN w:val="0"/>
      <w:adjustRightInd w:val="0"/>
      <w:spacing w:after="0" w:line="252" w:lineRule="exact"/>
    </w:pPr>
    <w:rPr>
      <w:rFonts w:eastAsia="Times New Roman" w:cs="Times New Roman"/>
      <w:sz w:val="20"/>
      <w:szCs w:val="24"/>
      <w:lang w:eastAsia="pl-PL"/>
    </w:rPr>
  </w:style>
  <w:style w:type="character" w:customStyle="1" w:styleId="FontStyle233">
    <w:name w:val="Font Style233"/>
    <w:rsid w:val="00791001"/>
    <w:rPr>
      <w:rFonts w:ascii="Arial" w:hAnsi="Arial" w:cs="Arial"/>
      <w:b/>
      <w:bCs/>
      <w:i/>
      <w:iCs/>
      <w:sz w:val="18"/>
      <w:szCs w:val="18"/>
    </w:rPr>
  </w:style>
  <w:style w:type="character" w:customStyle="1" w:styleId="FontStyle235">
    <w:name w:val="Font Style235"/>
    <w:rsid w:val="00791001"/>
    <w:rPr>
      <w:rFonts w:ascii="Arial" w:hAnsi="Arial" w:cs="Arial"/>
      <w:sz w:val="18"/>
      <w:szCs w:val="18"/>
    </w:rPr>
  </w:style>
  <w:style w:type="character" w:customStyle="1" w:styleId="FontStyle236">
    <w:name w:val="Font Style236"/>
    <w:rsid w:val="00791001"/>
    <w:rPr>
      <w:rFonts w:ascii="Arial" w:hAnsi="Arial" w:cs="Arial"/>
      <w:i/>
      <w:iCs/>
      <w:sz w:val="18"/>
      <w:szCs w:val="18"/>
    </w:rPr>
  </w:style>
  <w:style w:type="character" w:customStyle="1" w:styleId="FontStyle238">
    <w:name w:val="Font Style238"/>
    <w:rsid w:val="00791001"/>
    <w:rPr>
      <w:rFonts w:ascii="Arial" w:hAnsi="Arial" w:cs="Arial"/>
      <w:b/>
      <w:bCs/>
      <w:sz w:val="18"/>
      <w:szCs w:val="18"/>
    </w:rPr>
  </w:style>
  <w:style w:type="character" w:customStyle="1" w:styleId="ZnakZnak8">
    <w:name w:val="Znak Znak8"/>
    <w:rsid w:val="00791001"/>
    <w:rPr>
      <w:rFonts w:ascii="Courier New" w:hAnsi="Courier New"/>
    </w:rPr>
  </w:style>
  <w:style w:type="character" w:customStyle="1" w:styleId="ZnakZnak7">
    <w:name w:val="Znak Znak7"/>
    <w:rsid w:val="00791001"/>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791001"/>
    <w:pPr>
      <w:widowControl w:val="0"/>
      <w:autoSpaceDE w:val="0"/>
      <w:autoSpaceDN w:val="0"/>
      <w:adjustRightInd w:val="0"/>
      <w:spacing w:before="60" w:after="0" w:line="240" w:lineRule="auto"/>
      <w:ind w:firstLine="709"/>
      <w:jc w:val="both"/>
    </w:pPr>
    <w:rPr>
      <w:rFonts w:ascii="Arial Narrow" w:eastAsia="Times New Roman" w:hAnsi="Arial Narrow" w:cs="Times New Roman"/>
      <w:sz w:val="22"/>
      <w:szCs w:val="20"/>
      <w:lang w:eastAsia="pl-PL"/>
    </w:rPr>
  </w:style>
  <w:style w:type="character" w:customStyle="1" w:styleId="st">
    <w:name w:val="st"/>
    <w:rsid w:val="00791001"/>
  </w:style>
  <w:style w:type="character" w:customStyle="1" w:styleId="body13">
    <w:name w:val="body13"/>
    <w:rsid w:val="00791001"/>
  </w:style>
  <w:style w:type="paragraph" w:customStyle="1" w:styleId="Ciechanw">
    <w:name w:val="Ciechanów"/>
    <w:basedOn w:val="Nagwek1"/>
    <w:uiPriority w:val="99"/>
    <w:rsid w:val="00791001"/>
    <w:pPr>
      <w:keepLines w:val="0"/>
      <w:numPr>
        <w:numId w:val="40"/>
      </w:numPr>
      <w:pBdr>
        <w:bottom w:val="single" w:sz="12" w:space="1" w:color="auto"/>
      </w:pBdr>
      <w:spacing w:before="0" w:line="340" w:lineRule="exact"/>
      <w:jc w:val="left"/>
    </w:pPr>
    <w:rPr>
      <w:rFonts w:ascii="Arial Narrow" w:eastAsia="Times New Roman" w:hAnsi="Arial Narrow" w:cs="Times New Roman"/>
      <w:bCs/>
      <w:sz w:val="32"/>
      <w:lang w:val="x-none" w:eastAsia="ar-SA"/>
    </w:rPr>
  </w:style>
  <w:style w:type="paragraph" w:customStyle="1" w:styleId="Spisrysunkw">
    <w:name w:val="Spis_rysunków"/>
    <w:basedOn w:val="Lista"/>
    <w:autoRedefine/>
    <w:uiPriority w:val="99"/>
    <w:rsid w:val="00791001"/>
    <w:pPr>
      <w:numPr>
        <w:numId w:val="0"/>
      </w:numPr>
      <w:suppressAutoHyphens/>
      <w:spacing w:before="120" w:line="360" w:lineRule="auto"/>
      <w:ind w:left="283" w:hanging="283"/>
    </w:pPr>
    <w:rPr>
      <w:rFonts w:cs="Arial"/>
      <w:b/>
      <w:bCs/>
      <w:sz w:val="20"/>
      <w:szCs w:val="24"/>
      <w:lang w:eastAsia="ar-SA"/>
    </w:rPr>
  </w:style>
  <w:style w:type="paragraph" w:customStyle="1" w:styleId="Rysunki">
    <w:name w:val="Rysunki"/>
    <w:basedOn w:val="Legenda"/>
    <w:autoRedefine/>
    <w:uiPriority w:val="99"/>
    <w:rsid w:val="00791001"/>
    <w:pPr>
      <w:spacing w:after="100" w:line="240" w:lineRule="exact"/>
      <w:ind w:left="0"/>
      <w:jc w:val="both"/>
    </w:pPr>
    <w:rPr>
      <w:rFonts w:ascii="Arial Narrow" w:hAnsi="Arial Narrow"/>
      <w:i/>
      <w:iCs/>
      <w:snapToGrid/>
      <w:szCs w:val="24"/>
    </w:rPr>
  </w:style>
  <w:style w:type="numbering" w:customStyle="1" w:styleId="A">
    <w:name w:val="A"/>
    <w:aliases w:val="B,C"/>
    <w:basedOn w:val="MJSTYL"/>
    <w:rsid w:val="00791001"/>
    <w:pPr>
      <w:numPr>
        <w:numId w:val="41"/>
      </w:numPr>
    </w:pPr>
  </w:style>
  <w:style w:type="numbering" w:customStyle="1" w:styleId="MJSTYL">
    <w:name w:val="MÓJ STYL"/>
    <w:basedOn w:val="Bezlisty"/>
    <w:rsid w:val="00791001"/>
    <w:pPr>
      <w:numPr>
        <w:numId w:val="41"/>
      </w:numPr>
    </w:pPr>
  </w:style>
  <w:style w:type="paragraph" w:customStyle="1" w:styleId="Tekstprzypisu">
    <w:name w:val="Tekst przypisu"/>
    <w:basedOn w:val="Normalny"/>
    <w:next w:val="Normalny"/>
    <w:uiPriority w:val="99"/>
    <w:rsid w:val="00791001"/>
    <w:pPr>
      <w:autoSpaceDE w:val="0"/>
      <w:autoSpaceDN w:val="0"/>
      <w:adjustRightInd w:val="0"/>
      <w:spacing w:after="0" w:line="240" w:lineRule="auto"/>
    </w:pPr>
    <w:rPr>
      <w:rFonts w:ascii="NJNCFA+TimesNewRoman" w:eastAsia="Times New Roman" w:hAnsi="NJNCFA+TimesNewRoman" w:cs="Times New Roman"/>
      <w:szCs w:val="24"/>
      <w:lang w:eastAsia="pl-PL"/>
    </w:rPr>
  </w:style>
  <w:style w:type="paragraph" w:styleId="Spisilustracji">
    <w:name w:val="table of figures"/>
    <w:basedOn w:val="Normalny"/>
    <w:next w:val="Normalny"/>
    <w:autoRedefine/>
    <w:uiPriority w:val="99"/>
    <w:rsid w:val="00791001"/>
    <w:pPr>
      <w:spacing w:after="0" w:line="240" w:lineRule="exact"/>
      <w:jc w:val="both"/>
    </w:pPr>
    <w:rPr>
      <w:rFonts w:ascii="Arial Narrow" w:eastAsia="Times New Roman" w:hAnsi="Arial Narrow" w:cs="Times New Roman"/>
      <w:sz w:val="18"/>
      <w:szCs w:val="24"/>
      <w:lang w:eastAsia="pl-PL"/>
    </w:rPr>
  </w:style>
  <w:style w:type="paragraph" w:styleId="Lista-kontynuacja">
    <w:name w:val="List Continue"/>
    <w:basedOn w:val="Lista"/>
    <w:rsid w:val="00791001"/>
    <w:pPr>
      <w:numPr>
        <w:numId w:val="0"/>
      </w:numPr>
      <w:spacing w:before="0" w:line="360" w:lineRule="auto"/>
    </w:pPr>
    <w:rPr>
      <w:rFonts w:ascii="Times New Roman" w:hAnsi="Times New Roman"/>
      <w:szCs w:val="24"/>
    </w:rPr>
  </w:style>
  <w:style w:type="paragraph" w:customStyle="1" w:styleId="WW-Listawypunktowana2">
    <w:name w:val="WW-Lista wypunktowana 2"/>
    <w:basedOn w:val="Normalny"/>
    <w:uiPriority w:val="99"/>
    <w:rsid w:val="00791001"/>
    <w:pPr>
      <w:numPr>
        <w:numId w:val="42"/>
      </w:numPr>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numbering" w:styleId="111111">
    <w:name w:val="Outline List 2"/>
    <w:basedOn w:val="Bezlisty"/>
    <w:rsid w:val="00791001"/>
    <w:pPr>
      <w:numPr>
        <w:numId w:val="43"/>
      </w:numPr>
    </w:pPr>
  </w:style>
  <w:style w:type="paragraph" w:customStyle="1" w:styleId="xl59">
    <w:name w:val="xl59"/>
    <w:basedOn w:val="Normalny"/>
    <w:uiPriority w:val="99"/>
    <w:rsid w:val="00791001"/>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8"/>
      <w:szCs w:val="18"/>
      <w:lang w:eastAsia="pl-PL"/>
    </w:rPr>
  </w:style>
  <w:style w:type="character" w:customStyle="1" w:styleId="akapit">
    <w:name w:val="akapit"/>
    <w:rsid w:val="00791001"/>
  </w:style>
  <w:style w:type="character" w:customStyle="1" w:styleId="bold">
    <w:name w:val="bold"/>
    <w:rsid w:val="00791001"/>
  </w:style>
  <w:style w:type="character" w:customStyle="1" w:styleId="src">
    <w:name w:val="src"/>
    <w:rsid w:val="00791001"/>
  </w:style>
  <w:style w:type="character" w:customStyle="1" w:styleId="FontStyle40">
    <w:name w:val="Font Style40"/>
    <w:rsid w:val="00791001"/>
    <w:rPr>
      <w:rFonts w:ascii="Arial" w:hAnsi="Arial" w:cs="Arial"/>
      <w:i/>
      <w:iCs/>
      <w:sz w:val="16"/>
      <w:szCs w:val="16"/>
    </w:rPr>
  </w:style>
  <w:style w:type="character" w:customStyle="1" w:styleId="FontStyle43">
    <w:name w:val="Font Style43"/>
    <w:rsid w:val="00791001"/>
    <w:rPr>
      <w:rFonts w:ascii="Arial" w:hAnsi="Arial" w:cs="Arial"/>
      <w:sz w:val="10"/>
      <w:szCs w:val="10"/>
    </w:rPr>
  </w:style>
  <w:style w:type="paragraph" w:customStyle="1" w:styleId="Tabela0">
    <w:name w:val="Tabela"/>
    <w:basedOn w:val="Normalny"/>
    <w:uiPriority w:val="99"/>
    <w:rsid w:val="00791001"/>
    <w:pPr>
      <w:widowControl w:val="0"/>
      <w:suppressLineNumbers/>
      <w:suppressAutoHyphens/>
      <w:spacing w:after="119" w:line="240" w:lineRule="auto"/>
      <w:jc w:val="both"/>
    </w:pPr>
    <w:rPr>
      <w:rFonts w:ascii="Tahoma" w:eastAsia="Lucida Sans Unicode" w:hAnsi="Tahoma" w:cs="Tahoma"/>
      <w:iCs/>
      <w:kern w:val="1"/>
      <w:sz w:val="21"/>
      <w:szCs w:val="24"/>
      <w:lang w:eastAsia="ar-SA"/>
    </w:rPr>
  </w:style>
  <w:style w:type="paragraph" w:customStyle="1" w:styleId="Style21">
    <w:name w:val="Style21"/>
    <w:basedOn w:val="Normalny"/>
    <w:uiPriority w:val="99"/>
    <w:rsid w:val="00791001"/>
    <w:pPr>
      <w:widowControl w:val="0"/>
      <w:suppressAutoHyphens/>
      <w:autoSpaceDE w:val="0"/>
      <w:spacing w:after="0" w:line="100" w:lineRule="atLeast"/>
    </w:pPr>
    <w:rPr>
      <w:rFonts w:ascii="Times New Roman" w:eastAsia="Lucida Sans Unicode" w:hAnsi="Times New Roman" w:cs="Times New Roman"/>
      <w:kern w:val="1"/>
      <w:szCs w:val="24"/>
      <w:lang w:eastAsia="ar-SA"/>
    </w:rPr>
  </w:style>
  <w:style w:type="paragraph" w:customStyle="1" w:styleId="Bezodstpw1">
    <w:name w:val="Bez odstępów1"/>
    <w:uiPriority w:val="99"/>
    <w:rsid w:val="00791001"/>
    <w:pPr>
      <w:spacing w:after="0" w:line="240" w:lineRule="auto"/>
      <w:jc w:val="both"/>
    </w:pPr>
    <w:rPr>
      <w:rFonts w:ascii="Calibri" w:eastAsia="Times New Roman" w:hAnsi="Calibri" w:cs="Times New Roman"/>
      <w:sz w:val="28"/>
      <w:szCs w:val="28"/>
    </w:rPr>
  </w:style>
  <w:style w:type="character" w:customStyle="1" w:styleId="mw-headline">
    <w:name w:val="mw-headline"/>
    <w:rsid w:val="00791001"/>
  </w:style>
  <w:style w:type="character" w:customStyle="1" w:styleId="editsection">
    <w:name w:val="editsection"/>
    <w:rsid w:val="00791001"/>
  </w:style>
  <w:style w:type="character" w:customStyle="1" w:styleId="Odwoaniedokomentarza1">
    <w:name w:val="Odwołanie do komentarza1"/>
    <w:rsid w:val="00791001"/>
    <w:rPr>
      <w:sz w:val="16"/>
      <w:szCs w:val="16"/>
    </w:rPr>
  </w:style>
  <w:style w:type="paragraph" w:customStyle="1" w:styleId="bullet2">
    <w:name w:val="bullet2"/>
    <w:basedOn w:val="Normalny"/>
    <w:uiPriority w:val="99"/>
    <w:rsid w:val="00791001"/>
    <w:pPr>
      <w:tabs>
        <w:tab w:val="num" w:pos="1500"/>
      </w:tabs>
      <w:spacing w:before="120" w:after="0" w:line="240" w:lineRule="auto"/>
      <w:ind w:left="1500" w:hanging="360"/>
      <w:jc w:val="both"/>
    </w:pPr>
    <w:rPr>
      <w:rFonts w:ascii="Times New Roman" w:eastAsia="Times New Roman" w:hAnsi="Times New Roman" w:cs="Times New Roman"/>
      <w:szCs w:val="24"/>
      <w:lang w:val="en-US" w:eastAsia="pl-PL"/>
    </w:rPr>
  </w:style>
  <w:style w:type="paragraph" w:customStyle="1" w:styleId="Bullet1">
    <w:name w:val="Bullet 1"/>
    <w:uiPriority w:val="99"/>
    <w:rsid w:val="00791001"/>
    <w:pPr>
      <w:tabs>
        <w:tab w:val="num" w:pos="720"/>
      </w:tabs>
      <w:spacing w:after="0" w:line="240" w:lineRule="auto"/>
      <w:ind w:left="720" w:hanging="360"/>
    </w:pPr>
    <w:rPr>
      <w:rFonts w:ascii="TimesNewRomanPS" w:eastAsia="Times New Roman" w:hAnsi="TimesNewRomanPS" w:cs="Times New Roman"/>
      <w:color w:val="000000"/>
      <w:sz w:val="24"/>
      <w:szCs w:val="20"/>
      <w:lang w:eastAsia="pl-PL"/>
    </w:rPr>
  </w:style>
  <w:style w:type="paragraph" w:customStyle="1" w:styleId="aka">
    <w:name w:val="aka"/>
    <w:basedOn w:val="Normalny"/>
    <w:uiPriority w:val="99"/>
    <w:rsid w:val="00791001"/>
    <w:pPr>
      <w:spacing w:after="0" w:line="240" w:lineRule="auto"/>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791001"/>
    <w:pPr>
      <w:widowControl w:val="0"/>
      <w:overflowPunct w:val="0"/>
      <w:autoSpaceDE w:val="0"/>
      <w:spacing w:after="0" w:line="360" w:lineRule="auto"/>
      <w:jc w:val="both"/>
      <w:textAlignment w:val="baseline"/>
    </w:pPr>
    <w:rPr>
      <w:rFonts w:ascii="Times New Roman" w:eastAsia="Times New Roman" w:hAnsi="Times New Roman" w:cs="Times New Roman"/>
      <w:szCs w:val="20"/>
      <w:lang w:eastAsia="ar-SA"/>
    </w:rPr>
  </w:style>
  <w:style w:type="character" w:customStyle="1" w:styleId="tasktitle1">
    <w:name w:val="tasktitle1"/>
    <w:rsid w:val="00791001"/>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791001"/>
    <w:pPr>
      <w:keepLines/>
      <w:suppressAutoHyphens/>
      <w:spacing w:line="240" w:lineRule="auto"/>
      <w:jc w:val="left"/>
    </w:pPr>
    <w:rPr>
      <w:rFonts w:ascii="Arial Narrow" w:hAnsi="Arial Narrow" w:cs="Arial"/>
      <w:b w:val="0"/>
      <w:snapToGrid w:val="0"/>
      <w:sz w:val="22"/>
      <w:szCs w:val="24"/>
      <w:lang w:val="x-none" w:eastAsia="x-none"/>
    </w:rPr>
  </w:style>
  <w:style w:type="character" w:customStyle="1" w:styleId="coollink">
    <w:name w:val="coollink"/>
    <w:rsid w:val="00791001"/>
  </w:style>
  <w:style w:type="paragraph" w:customStyle="1" w:styleId="StylNagwek1">
    <w:name w:val="Styl Nagłówek 1"/>
    <w:aliases w:val="Nagłówek 1 Znak + Wyjustowany"/>
    <w:basedOn w:val="Nagwek1"/>
    <w:uiPriority w:val="99"/>
    <w:rsid w:val="00791001"/>
    <w:pPr>
      <w:keepLines w:val="0"/>
      <w:tabs>
        <w:tab w:val="num" w:pos="432"/>
      </w:tabs>
      <w:spacing w:before="0" w:after="160" w:line="240" w:lineRule="auto"/>
      <w:ind w:left="431" w:hanging="431"/>
      <w:jc w:val="left"/>
    </w:pPr>
    <w:rPr>
      <w:rFonts w:ascii="Arial Narrow" w:eastAsia="Times New Roman" w:hAnsi="Arial Narrow" w:cs="Times New Roman"/>
      <w:bCs/>
      <w:sz w:val="30"/>
      <w:szCs w:val="20"/>
      <w:lang w:val="x-none" w:eastAsia="ar-SA"/>
    </w:rPr>
  </w:style>
  <w:style w:type="paragraph" w:customStyle="1" w:styleId="tekst">
    <w:name w:val="tekst"/>
    <w:basedOn w:val="Normalny"/>
    <w:rsid w:val="00791001"/>
    <w:pPr>
      <w:spacing w:before="100" w:beforeAutospacing="1" w:after="100" w:afterAutospacing="1" w:line="240" w:lineRule="auto"/>
      <w:jc w:val="both"/>
    </w:pPr>
    <w:rPr>
      <w:rFonts w:eastAsia="Arial Unicode MS" w:cs="Arial"/>
      <w:color w:val="000000"/>
      <w:sz w:val="18"/>
      <w:szCs w:val="18"/>
      <w:lang w:eastAsia="pl-PL"/>
    </w:rPr>
  </w:style>
  <w:style w:type="paragraph" w:customStyle="1" w:styleId="Naglwek1">
    <w:name w:val="Naglówek 1"/>
    <w:basedOn w:val="Nagwek1"/>
    <w:uiPriority w:val="99"/>
    <w:rsid w:val="00791001"/>
    <w:pPr>
      <w:keepLines w:val="0"/>
      <w:tabs>
        <w:tab w:val="num" w:pos="0"/>
      </w:tabs>
      <w:spacing w:before="0" w:after="120" w:line="240" w:lineRule="auto"/>
      <w:jc w:val="left"/>
    </w:pPr>
    <w:rPr>
      <w:rFonts w:ascii="Times New Roman" w:eastAsia="Times New Roman" w:hAnsi="Times New Roman" w:cs="Times New Roman"/>
      <w:bCs/>
      <w:caps/>
      <w:sz w:val="28"/>
      <w:szCs w:val="24"/>
      <w:lang w:val="x-none" w:eastAsia="ar-SA"/>
    </w:rPr>
  </w:style>
  <w:style w:type="numbering" w:customStyle="1" w:styleId="Bezlisty11">
    <w:name w:val="Bez listy11"/>
    <w:next w:val="Bezlisty"/>
    <w:uiPriority w:val="99"/>
    <w:semiHidden/>
    <w:unhideWhenUsed/>
    <w:rsid w:val="00791001"/>
  </w:style>
  <w:style w:type="numbering" w:customStyle="1" w:styleId="Bezlisty2">
    <w:name w:val="Bez listy2"/>
    <w:next w:val="Bezlisty"/>
    <w:uiPriority w:val="99"/>
    <w:semiHidden/>
    <w:unhideWhenUsed/>
    <w:rsid w:val="00791001"/>
  </w:style>
  <w:style w:type="numbering" w:customStyle="1" w:styleId="Bezlisty3">
    <w:name w:val="Bez listy3"/>
    <w:next w:val="Bezlisty"/>
    <w:uiPriority w:val="99"/>
    <w:semiHidden/>
    <w:unhideWhenUsed/>
    <w:rsid w:val="00791001"/>
  </w:style>
  <w:style w:type="numbering" w:customStyle="1" w:styleId="Bezlisty4">
    <w:name w:val="Bez listy4"/>
    <w:next w:val="Bezlisty"/>
    <w:uiPriority w:val="99"/>
    <w:semiHidden/>
    <w:unhideWhenUsed/>
    <w:rsid w:val="00791001"/>
  </w:style>
  <w:style w:type="numbering" w:customStyle="1" w:styleId="Bezlisty5">
    <w:name w:val="Bez listy5"/>
    <w:next w:val="Bezlisty"/>
    <w:uiPriority w:val="99"/>
    <w:semiHidden/>
    <w:unhideWhenUsed/>
    <w:rsid w:val="00791001"/>
  </w:style>
  <w:style w:type="paragraph" w:customStyle="1" w:styleId="N2">
    <w:name w:val="N2"/>
    <w:basedOn w:val="Tekstpodstawowy2"/>
    <w:uiPriority w:val="99"/>
    <w:rsid w:val="00791001"/>
    <w:pPr>
      <w:spacing w:before="120" w:line="288" w:lineRule="auto"/>
      <w:jc w:val="both"/>
    </w:pPr>
    <w:rPr>
      <w:rFonts w:ascii="Tahoma" w:hAnsi="Tahoma" w:cs="Tahoma"/>
      <w:spacing w:val="-2"/>
      <w:sz w:val="22"/>
      <w:szCs w:val="22"/>
      <w:lang w:val="x-none" w:eastAsia="x-none"/>
    </w:rPr>
  </w:style>
  <w:style w:type="paragraph" w:customStyle="1" w:styleId="Styl">
    <w:name w:val="Styl"/>
    <w:uiPriority w:val="99"/>
    <w:rsid w:val="00791001"/>
    <w:pPr>
      <w:keepNext/>
      <w:spacing w:after="0" w:line="240" w:lineRule="auto"/>
      <w:jc w:val="both"/>
    </w:pPr>
    <w:rPr>
      <w:rFonts w:ascii="Arial" w:eastAsia="Times New Roman" w:hAnsi="Arial" w:cs="Times New Roman"/>
      <w:b/>
      <w:snapToGrid w:val="0"/>
      <w:sz w:val="24"/>
      <w:szCs w:val="20"/>
      <w:lang w:val="en-US" w:eastAsia="pl-PL"/>
    </w:rPr>
  </w:style>
  <w:style w:type="paragraph" w:customStyle="1" w:styleId="N5">
    <w:name w:val="N5"/>
    <w:basedOn w:val="Normalny"/>
    <w:link w:val="N5Znak1"/>
    <w:uiPriority w:val="99"/>
    <w:rsid w:val="00791001"/>
    <w:pPr>
      <w:numPr>
        <w:numId w:val="44"/>
      </w:numPr>
      <w:spacing w:after="0" w:line="288" w:lineRule="auto"/>
      <w:jc w:val="both"/>
    </w:pPr>
    <w:rPr>
      <w:rFonts w:ascii="Tahoma" w:eastAsia="Times New Roman" w:hAnsi="Tahoma" w:cs="Times New Roman"/>
      <w:sz w:val="22"/>
      <w:lang w:val="x-none" w:eastAsia="ar-SA"/>
    </w:rPr>
  </w:style>
  <w:style w:type="character" w:customStyle="1" w:styleId="N5Znak1">
    <w:name w:val="N5 Znak1"/>
    <w:link w:val="N5"/>
    <w:uiPriority w:val="99"/>
    <w:rsid w:val="00791001"/>
    <w:rPr>
      <w:rFonts w:ascii="Tahoma" w:eastAsia="Times New Roman" w:hAnsi="Tahoma" w:cs="Times New Roman"/>
      <w:lang w:val="x-none" w:eastAsia="ar-SA"/>
    </w:rPr>
  </w:style>
  <w:style w:type="character" w:customStyle="1" w:styleId="parser">
    <w:name w:val="parser"/>
    <w:rsid w:val="00791001"/>
  </w:style>
  <w:style w:type="numbering" w:customStyle="1" w:styleId="Bezlisty6">
    <w:name w:val="Bez listy6"/>
    <w:next w:val="Bezlisty"/>
    <w:uiPriority w:val="99"/>
    <w:semiHidden/>
    <w:unhideWhenUsed/>
    <w:rsid w:val="00791001"/>
  </w:style>
  <w:style w:type="numbering" w:customStyle="1" w:styleId="Bezlisty7">
    <w:name w:val="Bez listy7"/>
    <w:next w:val="Bezlisty"/>
    <w:uiPriority w:val="99"/>
    <w:semiHidden/>
    <w:unhideWhenUsed/>
    <w:rsid w:val="00791001"/>
  </w:style>
  <w:style w:type="paragraph" w:customStyle="1" w:styleId="Nagwek111">
    <w:name w:val="Nagłówek 1.1.1"/>
    <w:basedOn w:val="Nagwek3"/>
    <w:next w:val="Normalny"/>
    <w:autoRedefine/>
    <w:uiPriority w:val="99"/>
    <w:qFormat/>
    <w:rsid w:val="00791001"/>
    <w:pPr>
      <w:keepLines w:val="0"/>
      <w:spacing w:before="0" w:after="240" w:line="240" w:lineRule="auto"/>
    </w:pPr>
    <w:rPr>
      <w:rFonts w:ascii="Arial Narrow" w:eastAsia="Times New Roman" w:hAnsi="Arial Narrow" w:cs="Times New Roman"/>
      <w:b w:val="0"/>
      <w:bCs/>
      <w:color w:val="FF0000"/>
      <w:sz w:val="26"/>
      <w:szCs w:val="26"/>
      <w:u w:val="single"/>
      <w:lang w:val="x-none" w:eastAsia="ar-SA"/>
    </w:rPr>
  </w:style>
  <w:style w:type="paragraph" w:customStyle="1" w:styleId="uzasadnienie">
    <w:name w:val="uzasadnienie"/>
    <w:basedOn w:val="Normalny"/>
    <w:uiPriority w:val="99"/>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N3">
    <w:name w:val="N3"/>
    <w:basedOn w:val="Normalny"/>
    <w:uiPriority w:val="99"/>
    <w:rsid w:val="00791001"/>
    <w:pPr>
      <w:spacing w:before="40" w:after="40" w:line="240" w:lineRule="exact"/>
      <w:jc w:val="center"/>
    </w:pPr>
    <w:rPr>
      <w:rFonts w:ascii="Tahoma" w:eastAsia="Times New Roman" w:hAnsi="Tahoma" w:cs="Tahoma"/>
      <w:w w:val="108"/>
      <w:sz w:val="20"/>
      <w:szCs w:val="20"/>
      <w:lang w:eastAsia="pl-PL"/>
    </w:rPr>
  </w:style>
  <w:style w:type="paragraph" w:customStyle="1" w:styleId="tekstpodstawowy210">
    <w:name w:val="tekstpodstawowy21"/>
    <w:basedOn w:val="Normalny"/>
    <w:uiPriority w:val="99"/>
    <w:rsid w:val="00791001"/>
    <w:pPr>
      <w:spacing w:before="100" w:beforeAutospacing="1" w:after="100" w:afterAutospacing="1" w:line="240" w:lineRule="auto"/>
    </w:pPr>
    <w:rPr>
      <w:rFonts w:ascii="Times New Roman" w:eastAsia="Calibri" w:hAnsi="Times New Roman" w:cs="Times New Roman"/>
      <w:szCs w:val="24"/>
      <w:lang w:eastAsia="pl-PL"/>
    </w:rPr>
  </w:style>
  <w:style w:type="numbering" w:customStyle="1" w:styleId="Bezlisty8">
    <w:name w:val="Bez listy8"/>
    <w:next w:val="Bezlisty"/>
    <w:uiPriority w:val="99"/>
    <w:semiHidden/>
    <w:unhideWhenUsed/>
    <w:rsid w:val="00791001"/>
  </w:style>
  <w:style w:type="numbering" w:customStyle="1" w:styleId="Bezlisty9">
    <w:name w:val="Bez listy9"/>
    <w:next w:val="Bezlisty"/>
    <w:uiPriority w:val="99"/>
    <w:semiHidden/>
    <w:unhideWhenUsed/>
    <w:rsid w:val="00791001"/>
  </w:style>
  <w:style w:type="paragraph" w:customStyle="1" w:styleId="Indeks">
    <w:name w:val="Indeks"/>
    <w:basedOn w:val="Normalny"/>
    <w:uiPriority w:val="99"/>
    <w:rsid w:val="00791001"/>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Bezlisty10">
    <w:name w:val="Bez listy10"/>
    <w:next w:val="Bezlisty"/>
    <w:semiHidden/>
    <w:rsid w:val="00791001"/>
  </w:style>
  <w:style w:type="numbering" w:customStyle="1" w:styleId="Bezlisty12">
    <w:name w:val="Bez listy12"/>
    <w:next w:val="Bezlisty"/>
    <w:uiPriority w:val="99"/>
    <w:semiHidden/>
    <w:unhideWhenUsed/>
    <w:rsid w:val="00791001"/>
  </w:style>
  <w:style w:type="numbering" w:customStyle="1" w:styleId="C1">
    <w:name w:val="C1"/>
    <w:basedOn w:val="MJSTYL"/>
    <w:rsid w:val="00791001"/>
    <w:pPr>
      <w:numPr>
        <w:numId w:val="38"/>
      </w:numPr>
    </w:pPr>
  </w:style>
  <w:style w:type="numbering" w:customStyle="1" w:styleId="MJSTYL1">
    <w:name w:val="MÓJ STYL1"/>
    <w:basedOn w:val="Bezlisty"/>
    <w:rsid w:val="00791001"/>
    <w:pPr>
      <w:numPr>
        <w:numId w:val="37"/>
      </w:numPr>
    </w:pPr>
  </w:style>
  <w:style w:type="numbering" w:customStyle="1" w:styleId="1111111">
    <w:name w:val="1 / 1.1 / 1.1.11"/>
    <w:basedOn w:val="Bezlisty"/>
    <w:next w:val="111111"/>
    <w:rsid w:val="00791001"/>
    <w:pPr>
      <w:numPr>
        <w:numId w:val="39"/>
      </w:numPr>
    </w:pPr>
  </w:style>
  <w:style w:type="numbering" w:customStyle="1" w:styleId="Bezlisty111">
    <w:name w:val="Bez listy111"/>
    <w:next w:val="Bezlisty"/>
    <w:uiPriority w:val="99"/>
    <w:semiHidden/>
    <w:unhideWhenUsed/>
    <w:rsid w:val="00791001"/>
  </w:style>
  <w:style w:type="numbering" w:customStyle="1" w:styleId="Bezlisty21">
    <w:name w:val="Bez listy21"/>
    <w:next w:val="Bezlisty"/>
    <w:uiPriority w:val="99"/>
    <w:semiHidden/>
    <w:unhideWhenUsed/>
    <w:rsid w:val="00791001"/>
  </w:style>
  <w:style w:type="numbering" w:customStyle="1" w:styleId="Bezlisty31">
    <w:name w:val="Bez listy31"/>
    <w:next w:val="Bezlisty"/>
    <w:uiPriority w:val="99"/>
    <w:semiHidden/>
    <w:unhideWhenUsed/>
    <w:rsid w:val="00791001"/>
  </w:style>
  <w:style w:type="numbering" w:customStyle="1" w:styleId="Bezlisty41">
    <w:name w:val="Bez listy41"/>
    <w:next w:val="Bezlisty"/>
    <w:uiPriority w:val="99"/>
    <w:semiHidden/>
    <w:unhideWhenUsed/>
    <w:rsid w:val="00791001"/>
  </w:style>
  <w:style w:type="numbering" w:customStyle="1" w:styleId="Bezlisty51">
    <w:name w:val="Bez listy51"/>
    <w:next w:val="Bezlisty"/>
    <w:uiPriority w:val="99"/>
    <w:semiHidden/>
    <w:unhideWhenUsed/>
    <w:rsid w:val="00791001"/>
  </w:style>
  <w:style w:type="numbering" w:customStyle="1" w:styleId="Bezlisty61">
    <w:name w:val="Bez listy61"/>
    <w:next w:val="Bezlisty"/>
    <w:uiPriority w:val="99"/>
    <w:semiHidden/>
    <w:unhideWhenUsed/>
    <w:rsid w:val="00791001"/>
  </w:style>
  <w:style w:type="numbering" w:customStyle="1" w:styleId="Bezlisty71">
    <w:name w:val="Bez listy71"/>
    <w:next w:val="Bezlisty"/>
    <w:uiPriority w:val="99"/>
    <w:semiHidden/>
    <w:unhideWhenUsed/>
    <w:rsid w:val="00791001"/>
  </w:style>
  <w:style w:type="numbering" w:customStyle="1" w:styleId="Bezlisty81">
    <w:name w:val="Bez listy81"/>
    <w:next w:val="Bezlisty"/>
    <w:uiPriority w:val="99"/>
    <w:semiHidden/>
    <w:unhideWhenUsed/>
    <w:rsid w:val="00791001"/>
  </w:style>
  <w:style w:type="numbering" w:customStyle="1" w:styleId="Bezlisty91">
    <w:name w:val="Bez listy91"/>
    <w:next w:val="Bezlisty"/>
    <w:uiPriority w:val="99"/>
    <w:semiHidden/>
    <w:unhideWhenUsed/>
    <w:rsid w:val="00791001"/>
  </w:style>
  <w:style w:type="character" w:customStyle="1" w:styleId="FontStyle100">
    <w:name w:val="Font Style100"/>
    <w:rsid w:val="00791001"/>
    <w:rPr>
      <w:rFonts w:ascii="Times New Roman" w:hAnsi="Times New Roman" w:cs="Times New Roman"/>
      <w:sz w:val="22"/>
      <w:szCs w:val="22"/>
    </w:rPr>
  </w:style>
  <w:style w:type="character" w:customStyle="1" w:styleId="Bodytext12pt5">
    <w:name w:val="Body text + 12 pt5"/>
    <w:aliases w:val="Italic7,Spacing 0 pt13"/>
    <w:uiPriority w:val="99"/>
    <w:rsid w:val="00791001"/>
    <w:rPr>
      <w:i/>
      <w:iCs/>
      <w:spacing w:val="-10"/>
      <w:sz w:val="24"/>
      <w:szCs w:val="24"/>
      <w:shd w:val="clear" w:color="auto" w:fill="FFFFFF"/>
    </w:rPr>
  </w:style>
  <w:style w:type="character" w:customStyle="1" w:styleId="FontStyle17">
    <w:name w:val="Font Style17"/>
    <w:rsid w:val="00791001"/>
    <w:rPr>
      <w:rFonts w:ascii="Palatino Linotype" w:hAnsi="Palatino Linotype" w:cs="Palatino Linotype"/>
      <w:sz w:val="18"/>
      <w:szCs w:val="18"/>
    </w:rPr>
  </w:style>
  <w:style w:type="character" w:customStyle="1" w:styleId="Bodytext">
    <w:name w:val="Body text_"/>
    <w:link w:val="Bodytext1"/>
    <w:locked/>
    <w:rsid w:val="00791001"/>
    <w:rPr>
      <w:sz w:val="23"/>
      <w:shd w:val="clear" w:color="auto" w:fill="FFFFFF"/>
    </w:rPr>
  </w:style>
  <w:style w:type="paragraph" w:customStyle="1" w:styleId="Bodytext1">
    <w:name w:val="Body text1"/>
    <w:basedOn w:val="Normalny"/>
    <w:link w:val="Bodytext"/>
    <w:rsid w:val="00791001"/>
    <w:pPr>
      <w:shd w:val="clear" w:color="auto" w:fill="FFFFFF"/>
      <w:spacing w:before="180" w:after="1020" w:line="240" w:lineRule="atLeast"/>
      <w:ind w:hanging="540"/>
      <w:jc w:val="center"/>
    </w:pPr>
    <w:rPr>
      <w:rFonts w:asciiTheme="minorHAnsi" w:hAnsiTheme="minorHAnsi"/>
      <w:sz w:val="23"/>
      <w:shd w:val="clear" w:color="auto" w:fill="FFFFFF"/>
    </w:rPr>
  </w:style>
  <w:style w:type="character" w:customStyle="1" w:styleId="Bodytext6">
    <w:name w:val="Body text (6)_"/>
    <w:link w:val="Bodytext60"/>
    <w:locked/>
    <w:rsid w:val="00791001"/>
    <w:rPr>
      <w:sz w:val="18"/>
      <w:shd w:val="clear" w:color="auto" w:fill="FFFFFF"/>
    </w:rPr>
  </w:style>
  <w:style w:type="paragraph" w:customStyle="1" w:styleId="Bodytext60">
    <w:name w:val="Body text (6)"/>
    <w:basedOn w:val="Normalny"/>
    <w:link w:val="Bodytext6"/>
    <w:rsid w:val="00791001"/>
    <w:pPr>
      <w:shd w:val="clear" w:color="auto" w:fill="FFFFFF"/>
      <w:spacing w:after="0" w:line="240" w:lineRule="atLeast"/>
      <w:ind w:hanging="360"/>
    </w:pPr>
    <w:rPr>
      <w:rFonts w:asciiTheme="minorHAnsi" w:hAnsiTheme="minorHAnsi"/>
      <w:sz w:val="18"/>
      <w:shd w:val="clear" w:color="auto" w:fill="FFFFFF"/>
    </w:rPr>
  </w:style>
  <w:style w:type="character" w:customStyle="1" w:styleId="Tablecaption2">
    <w:name w:val="Table caption (2)_"/>
    <w:link w:val="Tablecaption20"/>
    <w:uiPriority w:val="99"/>
    <w:locked/>
    <w:rsid w:val="00791001"/>
    <w:rPr>
      <w:sz w:val="18"/>
      <w:shd w:val="clear" w:color="auto" w:fill="FFFFFF"/>
    </w:rPr>
  </w:style>
  <w:style w:type="paragraph" w:customStyle="1" w:styleId="Tablecaption20">
    <w:name w:val="Table caption (2)"/>
    <w:basedOn w:val="Normalny"/>
    <w:link w:val="Tablecaption2"/>
    <w:uiPriority w:val="99"/>
    <w:rsid w:val="00791001"/>
    <w:pPr>
      <w:shd w:val="clear" w:color="auto" w:fill="FFFFFF"/>
      <w:spacing w:after="0" w:line="226" w:lineRule="exact"/>
    </w:pPr>
    <w:rPr>
      <w:rFonts w:asciiTheme="minorHAnsi" w:hAnsiTheme="minorHAnsi"/>
      <w:sz w:val="18"/>
      <w:shd w:val="clear" w:color="auto" w:fill="FFFFFF"/>
    </w:rPr>
  </w:style>
  <w:style w:type="character" w:customStyle="1" w:styleId="Nagwek3Znak1">
    <w:name w:val="Nagłówek 3 Znak1"/>
    <w:aliases w:val="Org Heading 1 Znak1,h1 Znak1"/>
    <w:semiHidden/>
    <w:rsid w:val="00791001"/>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791001"/>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791001"/>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791001"/>
    <w:rPr>
      <w:color w:val="000000"/>
    </w:rPr>
  </w:style>
  <w:style w:type="character" w:customStyle="1" w:styleId="MapadokumentuZnak1">
    <w:name w:val="Mapa dokumentu Znak1"/>
    <w:uiPriority w:val="99"/>
    <w:semiHidden/>
    <w:rsid w:val="00791001"/>
    <w:rPr>
      <w:rFonts w:ascii="Tahoma" w:hAnsi="Tahoma" w:cs="Tahoma"/>
      <w:color w:val="000000"/>
      <w:sz w:val="24"/>
      <w:szCs w:val="24"/>
      <w:shd w:val="clear" w:color="auto" w:fill="000080"/>
    </w:rPr>
  </w:style>
  <w:style w:type="paragraph" w:customStyle="1" w:styleId="minusy">
    <w:name w:val="minusy"/>
    <w:uiPriority w:val="99"/>
    <w:rsid w:val="00791001"/>
    <w:pPr>
      <w:widowControl w:val="0"/>
      <w:numPr>
        <w:numId w:val="45"/>
      </w:numPr>
      <w:spacing w:before="30" w:after="10" w:line="240" w:lineRule="auto"/>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791001"/>
    <w:rPr>
      <w:rFonts w:ascii="Arial" w:hAnsi="Arial" w:cs="Arial" w:hint="default"/>
      <w:sz w:val="24"/>
      <w:szCs w:val="24"/>
    </w:rPr>
  </w:style>
  <w:style w:type="character" w:customStyle="1" w:styleId="item-fieldvalue2">
    <w:name w:val="item-fieldvalue2"/>
    <w:rsid w:val="00791001"/>
    <w:rPr>
      <w:b/>
      <w:bCs/>
      <w:vanish w:val="0"/>
      <w:webHidden w:val="0"/>
      <w:color w:val="000000"/>
      <w:specVanish w:val="0"/>
    </w:rPr>
  </w:style>
  <w:style w:type="character" w:customStyle="1" w:styleId="BezodstpwZnak">
    <w:name w:val="Bez odstępów Znak"/>
    <w:link w:val="Bezodstpw"/>
    <w:uiPriority w:val="99"/>
    <w:rsid w:val="00791001"/>
    <w:rPr>
      <w:rFonts w:ascii="Arial" w:hAnsi="Arial"/>
      <w:sz w:val="24"/>
    </w:rPr>
  </w:style>
  <w:style w:type="character" w:customStyle="1" w:styleId="EquationCaption">
    <w:name w:val="_Equation Caption"/>
    <w:rsid w:val="00791001"/>
  </w:style>
  <w:style w:type="table" w:styleId="Tabela-Siatka10">
    <w:name w:val="Table Grid 1"/>
    <w:basedOn w:val="Standardowy"/>
    <w:rsid w:val="00791001"/>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791001"/>
    <w:pPr>
      <w:keepLines/>
      <w:autoSpaceDE w:val="0"/>
      <w:autoSpaceDN w:val="0"/>
      <w:spacing w:after="60"/>
      <w:contextualSpacing w:val="0"/>
      <w:jc w:val="both"/>
    </w:pPr>
    <w:rPr>
      <w:color w:val="auto"/>
    </w:rPr>
  </w:style>
  <w:style w:type="paragraph" w:styleId="Listanumerowana">
    <w:name w:val="List Number"/>
    <w:basedOn w:val="Normalny"/>
    <w:rsid w:val="00791001"/>
    <w:pPr>
      <w:spacing w:after="0" w:line="240" w:lineRule="auto"/>
      <w:ind w:left="567" w:hanging="567"/>
      <w:contextualSpacing/>
    </w:pPr>
    <w:rPr>
      <w:rFonts w:ascii="Times New Roman" w:eastAsia="Times New Roman" w:hAnsi="Times New Roman" w:cs="Times New Roman"/>
      <w:color w:val="000000"/>
      <w:szCs w:val="24"/>
      <w:lang w:eastAsia="pl-PL"/>
    </w:rPr>
  </w:style>
  <w:style w:type="paragraph" w:customStyle="1" w:styleId="Number">
    <w:name w:val="Number"/>
    <w:basedOn w:val="Tekstpodstawowy"/>
    <w:next w:val="Tekstpodstawowy"/>
    <w:rsid w:val="00791001"/>
    <w:pPr>
      <w:ind w:left="360" w:hanging="360"/>
      <w:jc w:val="left"/>
    </w:pPr>
    <w:rPr>
      <w:rFonts w:ascii="Book Antiqua" w:eastAsia="Calibri" w:hAnsi="Book Antiqua"/>
      <w:sz w:val="22"/>
      <w:lang w:val="en-US" w:eastAsia="en-US"/>
    </w:rPr>
  </w:style>
  <w:style w:type="character" w:customStyle="1" w:styleId="nagwekwykazurdeZnak">
    <w:name w:val="nagłówek wykazu źródeł Znak"/>
    <w:link w:val="nagwekwykazurde"/>
    <w:rsid w:val="00791001"/>
    <w:rPr>
      <w:rFonts w:ascii="Arial" w:eastAsia="Times New Roman" w:hAnsi="Arial" w:cs="Times New Roman"/>
      <w:color w:val="000000"/>
      <w:sz w:val="24"/>
      <w:szCs w:val="24"/>
      <w:lang w:val="en-US" w:eastAsia="ar-SA"/>
    </w:rPr>
  </w:style>
  <w:style w:type="character" w:customStyle="1" w:styleId="newsblack1">
    <w:name w:val="newsblack1"/>
    <w:rsid w:val="00791001"/>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791001"/>
    <w:pPr>
      <w:widowControl w:val="0"/>
      <w:autoSpaceDE w:val="0"/>
      <w:autoSpaceDN w:val="0"/>
      <w:adjustRightInd w:val="0"/>
      <w:spacing w:after="0" w:line="240" w:lineRule="auto"/>
    </w:pPr>
    <w:rPr>
      <w:rFonts w:ascii="Tahoma" w:eastAsia="Times New Roman" w:hAnsi="Tahoma" w:cs="Tahoma"/>
      <w:szCs w:val="24"/>
      <w:lang w:eastAsia="pl-PL"/>
    </w:rPr>
  </w:style>
  <w:style w:type="paragraph" w:customStyle="1" w:styleId="Style20">
    <w:name w:val="Style20"/>
    <w:basedOn w:val="Normalny"/>
    <w:uiPriority w:val="99"/>
    <w:rsid w:val="00791001"/>
    <w:pPr>
      <w:widowControl w:val="0"/>
      <w:autoSpaceDE w:val="0"/>
      <w:autoSpaceDN w:val="0"/>
      <w:adjustRightInd w:val="0"/>
      <w:spacing w:after="0" w:line="161" w:lineRule="exact"/>
      <w:jc w:val="both"/>
    </w:pPr>
    <w:rPr>
      <w:rFonts w:ascii="Tahoma" w:eastAsia="Times New Roman" w:hAnsi="Tahoma" w:cs="Tahoma"/>
      <w:szCs w:val="24"/>
      <w:lang w:eastAsia="pl-PL"/>
    </w:rPr>
  </w:style>
  <w:style w:type="paragraph" w:customStyle="1" w:styleId="Style22">
    <w:name w:val="Style22"/>
    <w:basedOn w:val="Normalny"/>
    <w:uiPriority w:val="99"/>
    <w:rsid w:val="00791001"/>
    <w:pPr>
      <w:widowControl w:val="0"/>
      <w:autoSpaceDE w:val="0"/>
      <w:autoSpaceDN w:val="0"/>
      <w:adjustRightInd w:val="0"/>
      <w:spacing w:after="0" w:line="240" w:lineRule="auto"/>
    </w:pPr>
    <w:rPr>
      <w:rFonts w:ascii="Tahoma" w:eastAsia="Times New Roman" w:hAnsi="Tahoma" w:cs="Tahoma"/>
      <w:szCs w:val="24"/>
      <w:lang w:eastAsia="pl-PL"/>
    </w:rPr>
  </w:style>
  <w:style w:type="character" w:customStyle="1" w:styleId="FontStyle36">
    <w:name w:val="Font Style36"/>
    <w:uiPriority w:val="99"/>
    <w:rsid w:val="00791001"/>
    <w:rPr>
      <w:rFonts w:ascii="Franklin Gothic Heavy" w:hAnsi="Franklin Gothic Heavy" w:cs="Franklin Gothic Heavy"/>
      <w:sz w:val="20"/>
      <w:szCs w:val="20"/>
    </w:rPr>
  </w:style>
  <w:style w:type="character" w:customStyle="1" w:styleId="FontStyle37">
    <w:name w:val="Font Style37"/>
    <w:uiPriority w:val="99"/>
    <w:rsid w:val="00791001"/>
    <w:rPr>
      <w:rFonts w:ascii="Arial" w:hAnsi="Arial" w:cs="Arial"/>
      <w:spacing w:val="-10"/>
      <w:sz w:val="12"/>
      <w:szCs w:val="12"/>
    </w:rPr>
  </w:style>
  <w:style w:type="character" w:customStyle="1" w:styleId="FontStyle38">
    <w:name w:val="Font Style38"/>
    <w:uiPriority w:val="99"/>
    <w:rsid w:val="00791001"/>
    <w:rPr>
      <w:rFonts w:ascii="Arial" w:hAnsi="Arial" w:cs="Arial"/>
      <w:sz w:val="14"/>
      <w:szCs w:val="14"/>
    </w:rPr>
  </w:style>
  <w:style w:type="character" w:customStyle="1" w:styleId="FontStyle86">
    <w:name w:val="Font Style86"/>
    <w:rsid w:val="00791001"/>
    <w:rPr>
      <w:rFonts w:ascii="Franklin Gothic Medium" w:hAnsi="Franklin Gothic Medium" w:cs="Franklin Gothic Medium"/>
      <w:spacing w:val="-10"/>
      <w:sz w:val="28"/>
      <w:szCs w:val="28"/>
    </w:rPr>
  </w:style>
  <w:style w:type="paragraph" w:customStyle="1" w:styleId="Style69">
    <w:name w:val="Style69"/>
    <w:basedOn w:val="Normalny"/>
    <w:rsid w:val="00791001"/>
    <w:pPr>
      <w:widowControl w:val="0"/>
      <w:autoSpaceDE w:val="0"/>
      <w:autoSpaceDN w:val="0"/>
      <w:adjustRightInd w:val="0"/>
      <w:spacing w:after="0" w:line="240" w:lineRule="auto"/>
      <w:jc w:val="both"/>
    </w:pPr>
    <w:rPr>
      <w:rFonts w:ascii="Franklin Gothic Demi Cond" w:eastAsia="Times New Roman" w:hAnsi="Franklin Gothic Demi Cond" w:cs="Times New Roman"/>
      <w:szCs w:val="24"/>
      <w:lang w:eastAsia="pl-PL"/>
    </w:rPr>
  </w:style>
  <w:style w:type="character" w:customStyle="1" w:styleId="FontStyle90">
    <w:name w:val="Font Style90"/>
    <w:rsid w:val="00791001"/>
    <w:rPr>
      <w:rFonts w:ascii="Candara" w:hAnsi="Candara" w:cs="Candara"/>
      <w:sz w:val="32"/>
      <w:szCs w:val="32"/>
    </w:rPr>
  </w:style>
  <w:style w:type="character" w:customStyle="1" w:styleId="PlandokumentuZnak">
    <w:name w:val="Plan dokumentu Znak"/>
    <w:semiHidden/>
    <w:rsid w:val="00791001"/>
    <w:rPr>
      <w:rFonts w:ascii="Tahoma" w:hAnsi="Tahoma" w:cs="Tahoma"/>
      <w:color w:val="000000"/>
      <w:sz w:val="24"/>
      <w:szCs w:val="24"/>
      <w:shd w:val="clear" w:color="auto" w:fill="000080"/>
    </w:rPr>
  </w:style>
  <w:style w:type="paragraph" w:customStyle="1" w:styleId="dtn">
    <w:name w:val="dtn"/>
    <w:basedOn w:val="Normalny"/>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z">
    <w:name w:val="dtz"/>
    <w:basedOn w:val="Normalny"/>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u">
    <w:name w:val="dtu"/>
    <w:basedOn w:val="Normalny"/>
    <w:rsid w:val="00791001"/>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zwykywcity">
    <w:name w:val="zwykły wcięty"/>
    <w:basedOn w:val="Normalny"/>
    <w:rsid w:val="00791001"/>
    <w:pPr>
      <w:overflowPunct w:val="0"/>
      <w:autoSpaceDE w:val="0"/>
      <w:autoSpaceDN w:val="0"/>
      <w:adjustRightInd w:val="0"/>
      <w:spacing w:after="60" w:line="360" w:lineRule="auto"/>
      <w:ind w:firstLine="396"/>
      <w:jc w:val="both"/>
      <w:textAlignment w:val="baseline"/>
    </w:pPr>
    <w:rPr>
      <w:rFonts w:eastAsia="Times New Roman" w:cs="Times New Roman"/>
      <w:sz w:val="22"/>
      <w:szCs w:val="20"/>
      <w:lang w:eastAsia="pl-PL"/>
    </w:rPr>
  </w:style>
  <w:style w:type="numbering" w:customStyle="1" w:styleId="Bezlisty13">
    <w:name w:val="Bez listy13"/>
    <w:next w:val="Bezlisty"/>
    <w:uiPriority w:val="99"/>
    <w:semiHidden/>
    <w:unhideWhenUsed/>
    <w:rsid w:val="00791001"/>
  </w:style>
  <w:style w:type="numbering" w:customStyle="1" w:styleId="Bezlisty14">
    <w:name w:val="Bez listy14"/>
    <w:next w:val="Bezlisty"/>
    <w:uiPriority w:val="99"/>
    <w:semiHidden/>
    <w:unhideWhenUsed/>
    <w:rsid w:val="00791001"/>
  </w:style>
  <w:style w:type="paragraph" w:customStyle="1" w:styleId="Miejscowoidata">
    <w:name w:val="• Miejscowość i data"/>
    <w:basedOn w:val="Normalny"/>
    <w:rsid w:val="00791001"/>
    <w:pPr>
      <w:spacing w:after="0" w:line="300" w:lineRule="auto"/>
      <w:ind w:firstLine="397"/>
      <w:jc w:val="right"/>
    </w:pPr>
    <w:rPr>
      <w:rFonts w:eastAsia="Times New Roman" w:cs="ArialMT"/>
      <w:color w:val="000000"/>
      <w:szCs w:val="24"/>
    </w:rPr>
  </w:style>
  <w:style w:type="numbering" w:customStyle="1" w:styleId="Bezlisty15">
    <w:name w:val="Bez listy15"/>
    <w:next w:val="Bezlisty"/>
    <w:uiPriority w:val="99"/>
    <w:semiHidden/>
    <w:unhideWhenUsed/>
    <w:rsid w:val="00791001"/>
  </w:style>
  <w:style w:type="numbering" w:customStyle="1" w:styleId="Bezlisty16">
    <w:name w:val="Bez listy16"/>
    <w:next w:val="Bezlisty"/>
    <w:uiPriority w:val="99"/>
    <w:semiHidden/>
    <w:unhideWhenUsed/>
    <w:rsid w:val="00791001"/>
  </w:style>
  <w:style w:type="paragraph" w:customStyle="1" w:styleId="Style6">
    <w:name w:val="Style6"/>
    <w:basedOn w:val="Normalny"/>
    <w:uiPriority w:val="99"/>
    <w:rsid w:val="00791001"/>
    <w:pPr>
      <w:widowControl w:val="0"/>
      <w:autoSpaceDE w:val="0"/>
      <w:autoSpaceDN w:val="0"/>
      <w:adjustRightInd w:val="0"/>
      <w:spacing w:after="0" w:line="297" w:lineRule="exact"/>
      <w:ind w:firstLine="691"/>
      <w:jc w:val="both"/>
    </w:pPr>
    <w:rPr>
      <w:rFonts w:ascii="Arial Narrow" w:eastAsia="Times New Roman" w:hAnsi="Arial Narrow" w:cs="Times New Roman"/>
      <w:szCs w:val="24"/>
      <w:lang w:eastAsia="pl-PL"/>
    </w:rPr>
  </w:style>
  <w:style w:type="character" w:customStyle="1" w:styleId="FontStyle19">
    <w:name w:val="Font Style19"/>
    <w:uiPriority w:val="99"/>
    <w:rsid w:val="00791001"/>
    <w:rPr>
      <w:rFonts w:ascii="Book Antiqua" w:hAnsi="Book Antiqua" w:cs="Book Antiqua"/>
      <w:sz w:val="20"/>
      <w:szCs w:val="20"/>
    </w:rPr>
  </w:style>
  <w:style w:type="paragraph" w:customStyle="1" w:styleId="Style9">
    <w:name w:val="Style9"/>
    <w:basedOn w:val="Normalny"/>
    <w:uiPriority w:val="99"/>
    <w:rsid w:val="00791001"/>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character" w:customStyle="1" w:styleId="FontStyle21">
    <w:name w:val="Font Style21"/>
    <w:uiPriority w:val="99"/>
    <w:rsid w:val="00791001"/>
    <w:rPr>
      <w:rFonts w:ascii="Times New Roman" w:hAnsi="Times New Roman" w:cs="Times New Roman"/>
      <w:sz w:val="22"/>
      <w:szCs w:val="22"/>
    </w:rPr>
  </w:style>
  <w:style w:type="character" w:customStyle="1" w:styleId="fn-ref">
    <w:name w:val="fn-ref"/>
    <w:rsid w:val="00791001"/>
  </w:style>
  <w:style w:type="character" w:customStyle="1" w:styleId="postbody">
    <w:name w:val="postbody"/>
    <w:rsid w:val="00791001"/>
  </w:style>
  <w:style w:type="character" w:customStyle="1" w:styleId="item-fieldvalue">
    <w:name w:val="item-fieldvalue"/>
    <w:rsid w:val="00791001"/>
  </w:style>
  <w:style w:type="character" w:customStyle="1" w:styleId="Bodytext2">
    <w:name w:val="Body text (2)_"/>
    <w:link w:val="Bodytext20"/>
    <w:uiPriority w:val="99"/>
    <w:rsid w:val="00791001"/>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791001"/>
    <w:pPr>
      <w:shd w:val="clear" w:color="auto" w:fill="FFFFFF"/>
      <w:spacing w:before="120" w:after="120" w:line="408" w:lineRule="exact"/>
      <w:ind w:hanging="300"/>
      <w:jc w:val="center"/>
    </w:pPr>
    <w:rPr>
      <w:rFonts w:ascii="Palatino Linotype" w:hAnsi="Palatino Linotype" w:cs="Palatino Linotype"/>
      <w:i/>
      <w:iCs/>
      <w:sz w:val="16"/>
      <w:szCs w:val="16"/>
    </w:rPr>
  </w:style>
  <w:style w:type="character" w:customStyle="1" w:styleId="PlandokumentuZnak1">
    <w:name w:val="Plan dokumentu Znak1"/>
    <w:uiPriority w:val="99"/>
    <w:semiHidden/>
    <w:rsid w:val="00791001"/>
    <w:rPr>
      <w:rFonts w:ascii="Tahoma" w:hAnsi="Tahoma" w:cs="Tahoma"/>
      <w:sz w:val="16"/>
      <w:szCs w:val="16"/>
      <w:lang w:eastAsia="ar-SA"/>
    </w:rPr>
  </w:style>
  <w:style w:type="character" w:customStyle="1" w:styleId="MapadokumentuZnak2">
    <w:name w:val="Mapa dokumentu Znak2"/>
    <w:uiPriority w:val="99"/>
    <w:semiHidden/>
    <w:rsid w:val="00791001"/>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DAFD-6DA2-4892-A2E6-BF7E791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57</Pages>
  <Words>21692</Words>
  <Characters>130152</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A.P.S.Decyzja - tekst jednolity 31.01.2023r.</vt:lpstr>
    </vt:vector>
  </TitlesOfParts>
  <Company/>
  <LinksUpToDate>false</LinksUpToDate>
  <CharactersWithSpaces>151541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A.P.S.Decyzja - tekst jednolity 31.01.2023r.</dc:title>
  <dc:subject/>
  <dc:creator>Czapka Agata</dc:creator>
  <cp:keywords/>
  <dc:description/>
  <cp:lastModifiedBy>Czapka Agata</cp:lastModifiedBy>
  <cp:revision>61</cp:revision>
  <cp:lastPrinted>2022-09-30T11:08:00Z</cp:lastPrinted>
  <dcterms:created xsi:type="dcterms:W3CDTF">2022-10-04T10:53:00Z</dcterms:created>
  <dcterms:modified xsi:type="dcterms:W3CDTF">2023-02-02T12:42:00Z</dcterms:modified>
</cp:coreProperties>
</file>